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08" w:rsidRPr="005355BF" w:rsidRDefault="00D65129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08" w:rsidRDefault="00792308" w:rsidP="005355BF">
      <w:pPr>
        <w:jc w:val="center"/>
        <w:rPr>
          <w:caps w:val="0"/>
        </w:rPr>
      </w:pPr>
    </w:p>
    <w:p w:rsidR="00803A29" w:rsidRPr="005355BF" w:rsidRDefault="00803A29" w:rsidP="005355BF">
      <w:pPr>
        <w:jc w:val="center"/>
        <w:rPr>
          <w:caps w:val="0"/>
        </w:rPr>
      </w:pPr>
      <w:r>
        <w:rPr>
          <w:caps w:val="0"/>
        </w:rPr>
        <w:t>ПРОЕКТ</w:t>
      </w: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  <w:r w:rsidRPr="005355BF">
        <w:rPr>
          <w:b/>
          <w:bCs/>
          <w:caps w:val="0"/>
        </w:rPr>
        <w:t>КОНТРОЛЬНО-СЧЕТНАЯ  ПАЛАТА  ВОЛОГОДСКОЙ  ОБЛАСТИ</w:t>
      </w:r>
    </w:p>
    <w:p w:rsidR="00792308" w:rsidRPr="005355BF" w:rsidRDefault="00792308" w:rsidP="005355BF">
      <w:pPr>
        <w:ind w:firstLine="851"/>
        <w:jc w:val="center"/>
        <w:rPr>
          <w:b/>
          <w:bCs/>
          <w:caps w:val="0"/>
        </w:rPr>
      </w:pPr>
    </w:p>
    <w:p w:rsidR="00792308" w:rsidRPr="005355BF" w:rsidRDefault="00792308" w:rsidP="005355BF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5355BF">
        <w:rPr>
          <w:rStyle w:val="FontStyle12"/>
          <w:b/>
          <w:sz w:val="32"/>
          <w:szCs w:val="32"/>
        </w:rPr>
        <w:t>РЕШЕНИЕ КОЛЛЕГИИ</w:t>
      </w:r>
    </w:p>
    <w:p w:rsidR="00792308" w:rsidRPr="005355BF" w:rsidRDefault="00792308" w:rsidP="005355BF">
      <w:pPr>
        <w:ind w:firstLine="851"/>
        <w:rPr>
          <w:caps w:val="0"/>
          <w:sz w:val="34"/>
          <w:szCs w:val="34"/>
        </w:rPr>
      </w:pPr>
    </w:p>
    <w:p w:rsidR="00792308" w:rsidRPr="00234AD7" w:rsidRDefault="00792308" w:rsidP="005355BF">
      <w:pPr>
        <w:rPr>
          <w:caps w:val="0"/>
          <w:sz w:val="28"/>
          <w:szCs w:val="28"/>
        </w:rPr>
      </w:pPr>
      <w:r w:rsidRPr="00234AD7">
        <w:rPr>
          <w:caps w:val="0"/>
          <w:sz w:val="28"/>
          <w:szCs w:val="28"/>
        </w:rPr>
        <w:t xml:space="preserve">   «</w:t>
      </w:r>
      <w:r w:rsidR="00803A29">
        <w:rPr>
          <w:caps w:val="0"/>
          <w:sz w:val="28"/>
          <w:szCs w:val="28"/>
        </w:rPr>
        <w:t>__</w:t>
      </w:r>
      <w:r w:rsidRPr="00234AD7">
        <w:rPr>
          <w:caps w:val="0"/>
          <w:sz w:val="28"/>
          <w:szCs w:val="28"/>
        </w:rPr>
        <w:t>»</w:t>
      </w:r>
      <w:r w:rsidR="00A60BB8" w:rsidRPr="00234AD7">
        <w:rPr>
          <w:caps w:val="0"/>
          <w:sz w:val="28"/>
          <w:szCs w:val="28"/>
        </w:rPr>
        <w:t xml:space="preserve"> </w:t>
      </w:r>
      <w:r w:rsidR="00E90B84" w:rsidRPr="00234AD7">
        <w:rPr>
          <w:caps w:val="0"/>
          <w:sz w:val="28"/>
          <w:szCs w:val="28"/>
        </w:rPr>
        <w:t xml:space="preserve"> </w:t>
      </w:r>
      <w:r w:rsidR="00803A29">
        <w:rPr>
          <w:caps w:val="0"/>
          <w:sz w:val="28"/>
          <w:szCs w:val="28"/>
        </w:rPr>
        <w:t>______</w:t>
      </w:r>
      <w:r w:rsidR="00E90B84" w:rsidRPr="00234AD7">
        <w:rPr>
          <w:caps w:val="0"/>
          <w:sz w:val="28"/>
          <w:szCs w:val="28"/>
        </w:rPr>
        <w:t xml:space="preserve"> </w:t>
      </w:r>
      <w:r w:rsidRPr="00234AD7">
        <w:rPr>
          <w:caps w:val="0"/>
          <w:sz w:val="28"/>
          <w:szCs w:val="28"/>
        </w:rPr>
        <w:t>20</w:t>
      </w:r>
      <w:r w:rsidR="00803A29">
        <w:rPr>
          <w:caps w:val="0"/>
          <w:sz w:val="28"/>
          <w:szCs w:val="28"/>
        </w:rPr>
        <w:t>___</w:t>
      </w:r>
      <w:r w:rsidRPr="00234AD7">
        <w:rPr>
          <w:caps w:val="0"/>
          <w:sz w:val="28"/>
          <w:szCs w:val="28"/>
        </w:rPr>
        <w:t xml:space="preserve">                                                                                          №</w:t>
      </w:r>
      <w:r w:rsidR="00234AD7" w:rsidRPr="00234AD7">
        <w:rPr>
          <w:caps w:val="0"/>
          <w:sz w:val="28"/>
          <w:szCs w:val="28"/>
        </w:rPr>
        <w:t xml:space="preserve"> </w:t>
      </w: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caps w:val="0"/>
        </w:rPr>
      </w:pPr>
      <w:r w:rsidRPr="005355BF">
        <w:rPr>
          <w:caps w:val="0"/>
        </w:rPr>
        <w:t>г. Вологда</w:t>
      </w:r>
    </w:p>
    <w:p w:rsidR="00792308" w:rsidRPr="005355BF" w:rsidRDefault="00792308" w:rsidP="005355BF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792308" w:rsidRPr="005355BF" w:rsidRDefault="00792308" w:rsidP="005355BF">
      <w:pPr>
        <w:ind w:right="-199"/>
        <w:jc w:val="right"/>
        <w:rPr>
          <w:rFonts w:ascii="Arial" w:hAnsi="Arial"/>
          <w:b/>
          <w:caps w:val="0"/>
        </w:rPr>
      </w:pPr>
    </w:p>
    <w:p w:rsidR="007347E2" w:rsidRPr="007347E2" w:rsidRDefault="007347E2" w:rsidP="007347E2">
      <w:pPr>
        <w:autoSpaceDE w:val="0"/>
        <w:autoSpaceDN w:val="0"/>
        <w:adjustRightInd w:val="0"/>
        <w:ind w:left="709" w:right="4859"/>
        <w:rPr>
          <w:caps w:val="0"/>
          <w:sz w:val="22"/>
          <w:szCs w:val="22"/>
        </w:rPr>
      </w:pPr>
      <w:r w:rsidRPr="007347E2">
        <w:rPr>
          <w:caps w:val="0"/>
          <w:sz w:val="22"/>
          <w:szCs w:val="22"/>
        </w:rPr>
        <w:t xml:space="preserve">О внесении изменений в решение коллегии Контрольно-счетной палаты Вологодской области от 20 </w:t>
      </w:r>
      <w:r>
        <w:rPr>
          <w:caps w:val="0"/>
          <w:sz w:val="22"/>
          <w:szCs w:val="22"/>
        </w:rPr>
        <w:t>марта</w:t>
      </w:r>
      <w:r w:rsidRPr="007347E2">
        <w:rPr>
          <w:caps w:val="0"/>
          <w:sz w:val="22"/>
          <w:szCs w:val="22"/>
        </w:rPr>
        <w:t xml:space="preserve"> 2018 года № </w:t>
      </w:r>
      <w:r>
        <w:rPr>
          <w:caps w:val="0"/>
          <w:sz w:val="22"/>
          <w:szCs w:val="22"/>
        </w:rPr>
        <w:t>6</w:t>
      </w:r>
      <w:r w:rsidRPr="007347E2">
        <w:rPr>
          <w:caps w:val="0"/>
          <w:sz w:val="22"/>
          <w:szCs w:val="22"/>
        </w:rPr>
        <w:t xml:space="preserve"> </w:t>
      </w:r>
    </w:p>
    <w:p w:rsidR="007347E2" w:rsidRPr="007347E2" w:rsidRDefault="007347E2" w:rsidP="007347E2">
      <w:pPr>
        <w:autoSpaceDE w:val="0"/>
        <w:autoSpaceDN w:val="0"/>
        <w:adjustRightInd w:val="0"/>
        <w:spacing w:line="240" w:lineRule="exact"/>
        <w:ind w:firstLine="720"/>
        <w:jc w:val="both"/>
        <w:rPr>
          <w:caps w:val="0"/>
          <w:sz w:val="20"/>
          <w:szCs w:val="20"/>
        </w:rPr>
      </w:pPr>
    </w:p>
    <w:p w:rsidR="007347E2" w:rsidRPr="007347E2" w:rsidRDefault="007347E2" w:rsidP="007347E2">
      <w:pPr>
        <w:autoSpaceDE w:val="0"/>
        <w:autoSpaceDN w:val="0"/>
        <w:adjustRightInd w:val="0"/>
        <w:spacing w:line="240" w:lineRule="exact"/>
        <w:ind w:firstLine="720"/>
        <w:rPr>
          <w:caps w:val="0"/>
          <w:sz w:val="20"/>
          <w:szCs w:val="20"/>
        </w:rPr>
      </w:pPr>
    </w:p>
    <w:p w:rsidR="007347E2" w:rsidRPr="007347E2" w:rsidRDefault="007347E2" w:rsidP="007347E2">
      <w:pPr>
        <w:autoSpaceDE w:val="0"/>
        <w:autoSpaceDN w:val="0"/>
        <w:adjustRightInd w:val="0"/>
        <w:spacing w:line="240" w:lineRule="exact"/>
        <w:ind w:firstLine="720"/>
        <w:jc w:val="both"/>
        <w:rPr>
          <w:caps w:val="0"/>
          <w:sz w:val="20"/>
          <w:szCs w:val="20"/>
        </w:rPr>
      </w:pPr>
    </w:p>
    <w:p w:rsidR="007347E2" w:rsidRPr="007347E2" w:rsidRDefault="007347E2" w:rsidP="007347E2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7347E2">
        <w:rPr>
          <w:caps w:val="0"/>
          <w:sz w:val="28"/>
          <w:szCs w:val="28"/>
        </w:rPr>
        <w:t xml:space="preserve">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Вологодской области от 12.07.2011 № 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 </w:t>
      </w:r>
    </w:p>
    <w:p w:rsidR="007347E2" w:rsidRPr="007347E2" w:rsidRDefault="007347E2" w:rsidP="007347E2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</w:p>
    <w:p w:rsidR="007347E2" w:rsidRPr="007347E2" w:rsidRDefault="007347E2" w:rsidP="007347E2">
      <w:pPr>
        <w:autoSpaceDE w:val="0"/>
        <w:autoSpaceDN w:val="0"/>
        <w:adjustRightInd w:val="0"/>
        <w:spacing w:before="72"/>
        <w:ind w:firstLine="709"/>
        <w:rPr>
          <w:bCs/>
          <w:caps w:val="0"/>
          <w:sz w:val="28"/>
        </w:rPr>
      </w:pPr>
      <w:r w:rsidRPr="007347E2">
        <w:rPr>
          <w:b/>
          <w:bCs/>
          <w:caps w:val="0"/>
          <w:sz w:val="28"/>
        </w:rPr>
        <w:t>КОЛЛЕГИЯ РЕШИЛА:</w:t>
      </w:r>
    </w:p>
    <w:p w:rsidR="007347E2" w:rsidRPr="007347E2" w:rsidRDefault="007347E2" w:rsidP="007347E2">
      <w:pPr>
        <w:autoSpaceDE w:val="0"/>
        <w:autoSpaceDN w:val="0"/>
        <w:adjustRightInd w:val="0"/>
        <w:spacing w:before="72"/>
        <w:ind w:firstLine="709"/>
        <w:rPr>
          <w:bCs/>
          <w:caps w:val="0"/>
          <w:sz w:val="28"/>
        </w:rPr>
      </w:pPr>
    </w:p>
    <w:p w:rsidR="007347E2" w:rsidRPr="007347E2" w:rsidRDefault="007347E2" w:rsidP="007347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7347E2">
        <w:rPr>
          <w:caps w:val="0"/>
          <w:sz w:val="28"/>
          <w:szCs w:val="28"/>
        </w:rPr>
        <w:t xml:space="preserve">1. Стандарт внешнего государственного финансового контроля </w:t>
      </w:r>
      <w:r w:rsidRPr="007347E2">
        <w:rPr>
          <w:rStyle w:val="FontStyle13"/>
          <w:caps w:val="0"/>
          <w:sz w:val="28"/>
          <w:szCs w:val="28"/>
        </w:rPr>
        <w:t>«</w:t>
      </w:r>
      <w:r w:rsidRPr="007347E2">
        <w:rPr>
          <w:caps w:val="0"/>
          <w:sz w:val="28"/>
          <w:szCs w:val="28"/>
        </w:rPr>
        <w:t>Проведение аудита в сфере закупок товаров, работ, услуг</w:t>
      </w:r>
      <w:r w:rsidRPr="007347E2">
        <w:rPr>
          <w:rStyle w:val="FontStyle13"/>
          <w:caps w:val="0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, </w:t>
      </w:r>
      <w:r w:rsidRPr="007347E2">
        <w:rPr>
          <w:caps w:val="0"/>
          <w:sz w:val="28"/>
          <w:szCs w:val="28"/>
        </w:rPr>
        <w:t xml:space="preserve">утвержденный решением коллегии Контрольно-счетной палаты Вологодской области от 20 </w:t>
      </w:r>
      <w:r w:rsidR="00803A29">
        <w:rPr>
          <w:caps w:val="0"/>
          <w:sz w:val="28"/>
          <w:szCs w:val="28"/>
        </w:rPr>
        <w:t>марта</w:t>
      </w:r>
      <w:r w:rsidRPr="007347E2">
        <w:rPr>
          <w:caps w:val="0"/>
          <w:sz w:val="28"/>
          <w:szCs w:val="28"/>
        </w:rPr>
        <w:t xml:space="preserve"> 2018 года № </w:t>
      </w:r>
      <w:r w:rsidR="00803A29">
        <w:rPr>
          <w:caps w:val="0"/>
          <w:sz w:val="28"/>
          <w:szCs w:val="28"/>
        </w:rPr>
        <w:t>6</w:t>
      </w:r>
      <w:r w:rsidRPr="007347E2">
        <w:rPr>
          <w:caps w:val="0"/>
          <w:sz w:val="28"/>
          <w:szCs w:val="28"/>
        </w:rPr>
        <w:t xml:space="preserve">, изложить в новой редакции согласно </w:t>
      </w:r>
      <w:hyperlink r:id="rId8" w:history="1">
        <w:r w:rsidRPr="007347E2">
          <w:rPr>
            <w:caps w:val="0"/>
            <w:sz w:val="28"/>
            <w:szCs w:val="28"/>
          </w:rPr>
          <w:t>приложению</w:t>
        </w:r>
      </w:hyperlink>
      <w:r w:rsidRPr="007347E2">
        <w:rPr>
          <w:caps w:val="0"/>
          <w:sz w:val="28"/>
          <w:szCs w:val="28"/>
        </w:rPr>
        <w:t xml:space="preserve"> к настоящему решению (прилагается).</w:t>
      </w:r>
    </w:p>
    <w:p w:rsidR="007347E2" w:rsidRPr="007347E2" w:rsidRDefault="007347E2" w:rsidP="007347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7347E2">
        <w:rPr>
          <w:caps w:val="0"/>
          <w:sz w:val="28"/>
          <w:szCs w:val="28"/>
        </w:rPr>
        <w:t>2. Настоящее решение вступает в силу со дня официального опубликования.</w:t>
      </w:r>
    </w:p>
    <w:p w:rsidR="007347E2" w:rsidRPr="007347E2" w:rsidRDefault="007347E2" w:rsidP="007347E2">
      <w:pPr>
        <w:autoSpaceDE w:val="0"/>
        <w:autoSpaceDN w:val="0"/>
        <w:adjustRightInd w:val="0"/>
        <w:ind w:firstLine="720"/>
        <w:jc w:val="both"/>
        <w:rPr>
          <w:caps w:val="0"/>
          <w:sz w:val="28"/>
        </w:rPr>
      </w:pPr>
    </w:p>
    <w:p w:rsidR="007347E2" w:rsidRPr="007347E2" w:rsidRDefault="007347E2" w:rsidP="007347E2">
      <w:pPr>
        <w:autoSpaceDE w:val="0"/>
        <w:autoSpaceDN w:val="0"/>
        <w:adjustRightInd w:val="0"/>
        <w:jc w:val="both"/>
        <w:rPr>
          <w:caps w:val="0"/>
          <w:sz w:val="28"/>
        </w:rPr>
      </w:pPr>
    </w:p>
    <w:p w:rsidR="007347E2" w:rsidRPr="007347E2" w:rsidRDefault="007347E2" w:rsidP="007347E2">
      <w:pPr>
        <w:autoSpaceDE w:val="0"/>
        <w:autoSpaceDN w:val="0"/>
        <w:adjustRightInd w:val="0"/>
        <w:ind w:firstLine="720"/>
        <w:jc w:val="both"/>
        <w:rPr>
          <w:b/>
          <w:caps w:val="0"/>
          <w:sz w:val="34"/>
          <w:szCs w:val="34"/>
        </w:rPr>
      </w:pPr>
      <w:r w:rsidRPr="007347E2">
        <w:rPr>
          <w:caps w:val="0"/>
          <w:sz w:val="28"/>
        </w:rPr>
        <w:t xml:space="preserve">Председатель                                                                           И.В. </w:t>
      </w:r>
      <w:proofErr w:type="spellStart"/>
      <w:r w:rsidRPr="007347E2">
        <w:rPr>
          <w:caps w:val="0"/>
          <w:sz w:val="28"/>
        </w:rPr>
        <w:t>Карнакова</w:t>
      </w:r>
      <w:proofErr w:type="spellEnd"/>
    </w:p>
    <w:p w:rsidR="00792308" w:rsidRPr="005355BF" w:rsidRDefault="00792308" w:rsidP="005355BF">
      <w:pPr>
        <w:pStyle w:val="Style6"/>
        <w:widowControl/>
        <w:ind w:left="792"/>
        <w:rPr>
          <w:sz w:val="28"/>
          <w:szCs w:val="28"/>
        </w:rPr>
      </w:pPr>
    </w:p>
    <w:p w:rsidR="00792308" w:rsidRPr="005355BF" w:rsidRDefault="00792308" w:rsidP="005355BF">
      <w:pPr>
        <w:pStyle w:val="Style6"/>
        <w:widowControl/>
        <w:ind w:left="792"/>
        <w:rPr>
          <w:sz w:val="28"/>
          <w:szCs w:val="28"/>
        </w:rPr>
      </w:pPr>
    </w:p>
    <w:p w:rsidR="00792308" w:rsidRPr="005355BF" w:rsidRDefault="00792308" w:rsidP="005355B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792308" w:rsidRPr="005355BF" w:rsidRDefault="00792308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792308" w:rsidRDefault="00792308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792308" w:rsidRPr="003A0955" w:rsidRDefault="003A0955" w:rsidP="005355BF">
      <w:pPr>
        <w:ind w:right="-2"/>
        <w:jc w:val="right"/>
        <w:rPr>
          <w:caps w:val="0"/>
          <w:sz w:val="28"/>
          <w:szCs w:val="28"/>
        </w:rPr>
      </w:pPr>
      <w:r w:rsidRPr="003A0955">
        <w:rPr>
          <w:caps w:val="0"/>
          <w:sz w:val="28"/>
          <w:szCs w:val="28"/>
        </w:rPr>
        <w:t xml:space="preserve">Приложение </w:t>
      </w:r>
    </w:p>
    <w:p w:rsidR="00792308" w:rsidRPr="005355BF" w:rsidRDefault="003A0955" w:rsidP="005355BF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 </w:t>
      </w:r>
      <w:r w:rsidR="00792308" w:rsidRPr="005355BF">
        <w:rPr>
          <w:caps w:val="0"/>
          <w:sz w:val="28"/>
          <w:szCs w:val="28"/>
        </w:rPr>
        <w:t>решени</w:t>
      </w:r>
      <w:r>
        <w:rPr>
          <w:caps w:val="0"/>
          <w:sz w:val="28"/>
          <w:szCs w:val="28"/>
        </w:rPr>
        <w:t>ю</w:t>
      </w:r>
      <w:r w:rsidR="00792308" w:rsidRPr="005355BF">
        <w:rPr>
          <w:caps w:val="0"/>
          <w:sz w:val="28"/>
          <w:szCs w:val="28"/>
        </w:rPr>
        <w:t xml:space="preserve"> коллегии</w:t>
      </w:r>
    </w:p>
    <w:p w:rsidR="00792308" w:rsidRPr="005355BF" w:rsidRDefault="00792308" w:rsidP="005355BF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:rsidR="00792308" w:rsidRPr="005355BF" w:rsidRDefault="00792308" w:rsidP="005355BF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от «</w:t>
      </w:r>
      <w:r w:rsidR="007347E2">
        <w:rPr>
          <w:caps w:val="0"/>
          <w:sz w:val="28"/>
          <w:szCs w:val="28"/>
        </w:rPr>
        <w:t>_______</w:t>
      </w:r>
      <w:r w:rsidRPr="005355BF">
        <w:rPr>
          <w:caps w:val="0"/>
          <w:sz w:val="28"/>
          <w:szCs w:val="28"/>
        </w:rPr>
        <w:t>»</w:t>
      </w:r>
      <w:r w:rsidR="00803A29">
        <w:rPr>
          <w:caps w:val="0"/>
          <w:sz w:val="28"/>
          <w:szCs w:val="28"/>
        </w:rPr>
        <w:t xml:space="preserve"> </w:t>
      </w:r>
      <w:r w:rsidR="007347E2">
        <w:rPr>
          <w:caps w:val="0"/>
          <w:sz w:val="28"/>
          <w:szCs w:val="28"/>
        </w:rPr>
        <w:t>20__</w:t>
      </w:r>
      <w:r w:rsidRPr="005355BF">
        <w:rPr>
          <w:caps w:val="0"/>
          <w:sz w:val="28"/>
          <w:szCs w:val="28"/>
        </w:rPr>
        <w:t xml:space="preserve"> года №</w:t>
      </w:r>
      <w:r w:rsidR="00210AA9">
        <w:rPr>
          <w:caps w:val="0"/>
          <w:sz w:val="28"/>
          <w:szCs w:val="28"/>
        </w:rPr>
        <w:t xml:space="preserve"> </w:t>
      </w:r>
      <w:r w:rsidRPr="005355BF">
        <w:rPr>
          <w:caps w:val="0"/>
          <w:sz w:val="28"/>
          <w:szCs w:val="28"/>
        </w:rPr>
        <w:t xml:space="preserve"> </w:t>
      </w:r>
    </w:p>
    <w:p w:rsidR="00792308" w:rsidRDefault="00792308" w:rsidP="005355BF">
      <w:pPr>
        <w:autoSpaceDE w:val="0"/>
        <w:autoSpaceDN w:val="0"/>
        <w:adjustRightInd w:val="0"/>
        <w:jc w:val="center"/>
        <w:rPr>
          <w:caps w:val="0"/>
        </w:rPr>
      </w:pPr>
    </w:p>
    <w:p w:rsidR="00210AA9" w:rsidRPr="005355BF" w:rsidRDefault="00210AA9" w:rsidP="005355BF">
      <w:pPr>
        <w:autoSpaceDE w:val="0"/>
        <w:autoSpaceDN w:val="0"/>
        <w:adjustRightInd w:val="0"/>
        <w:jc w:val="center"/>
        <w:rPr>
          <w:caps w:val="0"/>
        </w:rPr>
      </w:pPr>
    </w:p>
    <w:p w:rsidR="00792308" w:rsidRPr="005355BF" w:rsidRDefault="00792308" w:rsidP="005355BF">
      <w:pPr>
        <w:ind w:right="-2"/>
        <w:jc w:val="right"/>
        <w:rPr>
          <w:b/>
          <w:caps w:val="0"/>
        </w:rPr>
      </w:pPr>
    </w:p>
    <w:p w:rsidR="00792308" w:rsidRPr="005355BF" w:rsidRDefault="00792308" w:rsidP="005355BF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5355BF">
        <w:rPr>
          <w:rStyle w:val="FontStyle13"/>
          <w:sz w:val="28"/>
          <w:szCs w:val="28"/>
        </w:rPr>
        <w:t xml:space="preserve">Стандарт </w:t>
      </w:r>
    </w:p>
    <w:p w:rsidR="00792308" w:rsidRPr="005355BF" w:rsidRDefault="00792308" w:rsidP="005355BF">
      <w:pPr>
        <w:pStyle w:val="ConsPlusTitle"/>
        <w:widowControl/>
        <w:jc w:val="center"/>
      </w:pPr>
      <w:r w:rsidRPr="005355BF">
        <w:rPr>
          <w:rStyle w:val="FontStyle13"/>
          <w:sz w:val="28"/>
          <w:szCs w:val="28"/>
        </w:rPr>
        <w:t>внешнего государственного финансового контроля «</w:t>
      </w:r>
      <w:r w:rsidRPr="005355BF">
        <w:rPr>
          <w:sz w:val="28"/>
          <w:szCs w:val="28"/>
        </w:rPr>
        <w:t>Проведение аудита в сфере закупок товаров, работ, услуг</w:t>
      </w:r>
      <w:r w:rsidRPr="005355BF">
        <w:rPr>
          <w:rStyle w:val="FontStyle13"/>
          <w:sz w:val="28"/>
          <w:szCs w:val="28"/>
        </w:rPr>
        <w:t xml:space="preserve">» </w:t>
      </w:r>
    </w:p>
    <w:p w:rsidR="00210AA9" w:rsidRDefault="00792308" w:rsidP="005355BF">
      <w:pPr>
        <w:jc w:val="both"/>
        <w:rPr>
          <w:rFonts w:ascii="Arial" w:hAnsi="Arial"/>
          <w:b/>
          <w:caps w:val="0"/>
        </w:rPr>
      </w:pPr>
      <w:r w:rsidRPr="005355BF">
        <w:rPr>
          <w:rFonts w:ascii="Arial" w:hAnsi="Arial"/>
          <w:b/>
          <w:caps w:val="0"/>
        </w:rPr>
        <w:t xml:space="preserve">                                                                           </w:t>
      </w:r>
    </w:p>
    <w:p w:rsidR="00792308" w:rsidRPr="005355BF" w:rsidRDefault="00792308" w:rsidP="005355BF">
      <w:pPr>
        <w:jc w:val="both"/>
        <w:rPr>
          <w:rFonts w:ascii="Arial" w:hAnsi="Arial"/>
          <w:b/>
          <w:caps w:val="0"/>
        </w:rPr>
      </w:pPr>
      <w:bookmarkStart w:id="0" w:name="_GoBack"/>
      <w:bookmarkEnd w:id="0"/>
      <w:r w:rsidRPr="005355BF">
        <w:rPr>
          <w:rFonts w:ascii="Arial" w:hAnsi="Arial"/>
          <w:b/>
          <w:caps w:val="0"/>
        </w:rPr>
        <w:t xml:space="preserve">                                                                                                                                                                 </w:t>
      </w:r>
    </w:p>
    <w:p w:rsidR="00792308" w:rsidRPr="005355BF" w:rsidRDefault="00792308" w:rsidP="005355BF">
      <w:pPr>
        <w:jc w:val="center"/>
        <w:rPr>
          <w:b/>
          <w:caps w:val="0"/>
          <w:sz w:val="28"/>
          <w:szCs w:val="28"/>
        </w:rPr>
      </w:pPr>
      <w:r w:rsidRPr="005355BF">
        <w:rPr>
          <w:b/>
          <w:caps w:val="0"/>
          <w:sz w:val="28"/>
          <w:szCs w:val="28"/>
        </w:rPr>
        <w:t>1. Общие положения</w:t>
      </w:r>
    </w:p>
    <w:p w:rsidR="00792308" w:rsidRPr="005355BF" w:rsidRDefault="00792308" w:rsidP="005355BF">
      <w:pPr>
        <w:ind w:firstLine="708"/>
        <w:jc w:val="both"/>
        <w:rPr>
          <w:caps w:val="0"/>
        </w:rPr>
      </w:pPr>
    </w:p>
    <w:p w:rsidR="000D53D3" w:rsidRPr="000D53D3" w:rsidRDefault="000D53D3" w:rsidP="000D53D3">
      <w:pPr>
        <w:ind w:firstLine="708"/>
        <w:jc w:val="both"/>
        <w:rPr>
          <w:caps w:val="0"/>
        </w:rPr>
      </w:pPr>
    </w:p>
    <w:p w:rsidR="000D53D3" w:rsidRPr="000D53D3" w:rsidRDefault="000D53D3" w:rsidP="000D53D3">
      <w:pPr>
        <w:autoSpaceDE w:val="0"/>
        <w:autoSpaceDN w:val="0"/>
        <w:adjustRightInd w:val="0"/>
        <w:ind w:firstLine="720"/>
        <w:jc w:val="both"/>
        <w:rPr>
          <w:bCs/>
          <w:caps w:val="0"/>
          <w:sz w:val="28"/>
          <w:szCs w:val="28"/>
        </w:rPr>
      </w:pPr>
      <w:r w:rsidRPr="000D53D3">
        <w:rPr>
          <w:bCs/>
          <w:caps w:val="0"/>
          <w:sz w:val="28"/>
          <w:szCs w:val="28"/>
        </w:rPr>
        <w:t>1.1. </w:t>
      </w:r>
      <w:r w:rsidRPr="000D53D3">
        <w:rPr>
          <w:bCs/>
          <w:caps w:val="0"/>
          <w:sz w:val="28"/>
          <w:szCs w:val="22"/>
        </w:rPr>
        <w:t>Стандарт внешнего государственного финансового контроля «Проведение аудита в сфере закупок товаров, работ, услуг»</w:t>
      </w:r>
      <w:r w:rsidRPr="000D53D3">
        <w:rPr>
          <w:b/>
          <w:bCs/>
          <w:caps w:val="0"/>
          <w:sz w:val="28"/>
          <w:szCs w:val="28"/>
        </w:rPr>
        <w:t xml:space="preserve"> </w:t>
      </w:r>
      <w:r w:rsidRPr="000D53D3">
        <w:rPr>
          <w:bCs/>
          <w:caps w:val="0"/>
          <w:sz w:val="28"/>
          <w:szCs w:val="28"/>
        </w:rPr>
        <w:t xml:space="preserve">(далее – Стандарт) разработан в соответствии со статьей 98 Федерального закона от 5 апреля 2013 года №44-ФЗ «О контрактной системе в сфере закупок товаров, работ услуг для обеспечения государственных и муниципальных нужд» (далее – Закон №44-ФЗ), статьей 11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Вологодской области от 12 июля 2011 года №2574-ОЗ «О Контрольно-счетной палате Вологодской области» (далее – закон области о КСП), </w:t>
      </w:r>
      <w:hyperlink r:id="rId9" w:history="1">
        <w:r w:rsidRPr="009340B5">
          <w:rPr>
            <w:bCs/>
            <w:caps w:val="0"/>
            <w:sz w:val="28"/>
            <w:szCs w:val="28"/>
            <w:highlight w:val="lightGray"/>
          </w:rPr>
          <w:t>Общими требования</w:t>
        </w:r>
      </w:hyperlink>
      <w:r w:rsidRPr="009340B5">
        <w:rPr>
          <w:bCs/>
          <w:caps w:val="0"/>
          <w:sz w:val="28"/>
          <w:szCs w:val="28"/>
          <w:highlight w:val="lightGray"/>
        </w:rPr>
        <w:t xml:space="preserve"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внутренними документами Контрольно-счетной палаты Вологодской области </w:t>
      </w:r>
      <w:r w:rsidRPr="009340B5">
        <w:rPr>
          <w:caps w:val="0"/>
          <w:sz w:val="28"/>
          <w:szCs w:val="28"/>
          <w:highlight w:val="lightGray"/>
        </w:rPr>
        <w:t>(далее – КСП области)</w:t>
      </w:r>
      <w:r w:rsidRPr="009340B5">
        <w:rPr>
          <w:bCs/>
          <w:caps w:val="0"/>
          <w:sz w:val="28"/>
          <w:szCs w:val="28"/>
          <w:highlight w:val="lightGray"/>
        </w:rPr>
        <w:t>.</w:t>
      </w:r>
    </w:p>
    <w:p w:rsidR="000D53D3" w:rsidRPr="000D53D3" w:rsidRDefault="000D53D3" w:rsidP="000D53D3">
      <w:pPr>
        <w:ind w:firstLine="720"/>
        <w:jc w:val="both"/>
        <w:rPr>
          <w:caps w:val="0"/>
          <w:sz w:val="28"/>
          <w:szCs w:val="28"/>
        </w:rPr>
      </w:pPr>
      <w:r w:rsidRPr="000D53D3">
        <w:rPr>
          <w:caps w:val="0"/>
          <w:sz w:val="28"/>
          <w:szCs w:val="28"/>
        </w:rPr>
        <w:t xml:space="preserve">1.2. Целью Стандарта является установление общих требований, правил и процедур осуществления КСП области аудита </w:t>
      </w:r>
      <w:r w:rsidRPr="000D53D3">
        <w:rPr>
          <w:caps w:val="0"/>
          <w:sz w:val="28"/>
          <w:szCs w:val="22"/>
        </w:rPr>
        <w:t>в сфере закупок товаров, работ, услуг в соответствии с Законом № 44-ФЗ (далее – аудит в сфере закупок)</w:t>
      </w:r>
      <w:r w:rsidRPr="000D53D3">
        <w:rPr>
          <w:caps w:val="0"/>
          <w:sz w:val="28"/>
          <w:szCs w:val="28"/>
        </w:rPr>
        <w:t>.</w:t>
      </w:r>
    </w:p>
    <w:p w:rsidR="000D53D3" w:rsidRPr="009340B5" w:rsidRDefault="000D53D3" w:rsidP="000D53D3">
      <w:pPr>
        <w:widowControl w:val="0"/>
        <w:tabs>
          <w:tab w:val="left" w:pos="284"/>
          <w:tab w:val="left" w:pos="426"/>
          <w:tab w:val="left" w:pos="851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9340B5">
        <w:rPr>
          <w:caps w:val="0"/>
          <w:sz w:val="28"/>
          <w:szCs w:val="28"/>
          <w:highlight w:val="lightGray"/>
        </w:rPr>
        <w:t xml:space="preserve">1.3. </w:t>
      </w:r>
      <w:r w:rsidRPr="009340B5">
        <w:rPr>
          <w:caps w:val="0"/>
          <w:sz w:val="28"/>
          <w:szCs w:val="28"/>
          <w:highlight w:val="lightGray"/>
          <w:lang w:eastAsia="en-US"/>
        </w:rPr>
        <w:t>Задачами Стандарта являются:</w:t>
      </w:r>
    </w:p>
    <w:p w:rsidR="000D53D3" w:rsidRPr="009340B5" w:rsidRDefault="000D53D3" w:rsidP="000D53D3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9340B5">
        <w:rPr>
          <w:caps w:val="0"/>
          <w:sz w:val="28"/>
          <w:szCs w:val="28"/>
          <w:highlight w:val="lightGray"/>
          <w:lang w:eastAsia="en-US"/>
        </w:rPr>
        <w:t>определение требований к содержанию аудита в сфере закупок;</w:t>
      </w:r>
    </w:p>
    <w:p w:rsidR="000D53D3" w:rsidRPr="009340B5" w:rsidRDefault="000D53D3" w:rsidP="000D53D3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9340B5">
        <w:rPr>
          <w:caps w:val="0"/>
          <w:sz w:val="28"/>
          <w:szCs w:val="28"/>
          <w:highlight w:val="lightGray"/>
          <w:lang w:eastAsia="en-US"/>
        </w:rPr>
        <w:t>определение основных этапов и процедур проведения аудита в сфере закупок;</w:t>
      </w:r>
    </w:p>
    <w:p w:rsidR="000D53D3" w:rsidRPr="009340B5" w:rsidRDefault="000D53D3" w:rsidP="000D53D3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9340B5">
        <w:rPr>
          <w:caps w:val="0"/>
          <w:sz w:val="28"/>
          <w:szCs w:val="28"/>
          <w:highlight w:val="lightGray"/>
          <w:lang w:eastAsia="en-US"/>
        </w:rP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:rsidR="000D53D3" w:rsidRDefault="000D53D3" w:rsidP="000D53D3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0D53D3">
        <w:rPr>
          <w:rFonts w:eastAsia="Calibri"/>
          <w:caps w:val="0"/>
          <w:sz w:val="28"/>
          <w:szCs w:val="28"/>
        </w:rPr>
        <w:t xml:space="preserve">1.4. Стандарт предназначен для использования должностными лицами КСП области при организации и проведении аудита в сфере закупок, осуществляемого в соответствии с законодательством о контрактной системе в сфере закупок, в том числе при проведении комплекса контрольных и экспертно-аналитических мероприятий по контролю </w:t>
      </w:r>
      <w:r w:rsidRPr="000D53D3">
        <w:rPr>
          <w:caps w:val="0"/>
          <w:sz w:val="28"/>
          <w:szCs w:val="28"/>
        </w:rPr>
        <w:t xml:space="preserve">за использованием средств областного бюджета, средств </w:t>
      </w:r>
      <w:r w:rsidRPr="000D53D3">
        <w:rPr>
          <w:caps w:val="0"/>
          <w:sz w:val="28"/>
          <w:szCs w:val="28"/>
        </w:rPr>
        <w:lastRenderedPageBreak/>
        <w:t>бюджета территориального фонда обязательного медицинского страхования</w:t>
      </w:r>
      <w:r w:rsidRPr="000D53D3">
        <w:rPr>
          <w:rFonts w:eastAsia="Calibri"/>
          <w:caps w:val="0"/>
          <w:sz w:val="28"/>
          <w:szCs w:val="28"/>
        </w:rPr>
        <w:t>, а также при проведении иных проверок, в которых деятельность в сфере закупок проверяется как одна из составляющих деятельности объекта аудита (контроля).</w:t>
      </w:r>
    </w:p>
    <w:p w:rsidR="00ED61DB" w:rsidRPr="00E476E3" w:rsidRDefault="00ED61DB" w:rsidP="00ED61DB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При осуществлении К</w:t>
      </w:r>
      <w:r>
        <w:rPr>
          <w:caps w:val="0"/>
          <w:sz w:val="28"/>
          <w:szCs w:val="28"/>
        </w:rPr>
        <w:t>СП области</w:t>
      </w:r>
      <w:r w:rsidRPr="005355BF">
        <w:rPr>
          <w:caps w:val="0"/>
          <w:sz w:val="28"/>
          <w:szCs w:val="28"/>
        </w:rPr>
        <w:t xml:space="preserve"> полномочий по контролю за использованием межбюджетных трансфертов, предоставленных из областного бюджета бюджетам муниципальных образований </w:t>
      </w:r>
      <w:r>
        <w:rPr>
          <w:caps w:val="0"/>
          <w:sz w:val="28"/>
          <w:szCs w:val="28"/>
        </w:rPr>
        <w:t>Вологодской</w:t>
      </w:r>
      <w:r w:rsidRPr="005355BF">
        <w:rPr>
          <w:caps w:val="0"/>
          <w:sz w:val="28"/>
          <w:szCs w:val="28"/>
        </w:rPr>
        <w:t xml:space="preserve"> области, а также проверок местного бюджета в случаях, установленных Бюджетным кодексом Российской Федерации, настоящий Стандарт применяется в части, касающейся закупок товаров, работ, услуг для обеспечения муниципальных нужд.</w:t>
      </w:r>
    </w:p>
    <w:p w:rsidR="009477B2" w:rsidRPr="009477B2" w:rsidRDefault="009477B2" w:rsidP="009477B2">
      <w:pPr>
        <w:ind w:firstLine="709"/>
        <w:jc w:val="both"/>
        <w:rPr>
          <w:caps w:val="0"/>
          <w:snapToGrid w:val="0"/>
          <w:sz w:val="28"/>
          <w:szCs w:val="28"/>
          <w:lang w:eastAsia="en-US"/>
        </w:rPr>
      </w:pPr>
      <w:r w:rsidRPr="009477B2">
        <w:rPr>
          <w:caps w:val="0"/>
          <w:snapToGrid w:val="0"/>
          <w:sz w:val="28"/>
          <w:szCs w:val="28"/>
          <w:highlight w:val="lightGray"/>
          <w:lang w:eastAsia="en-US"/>
        </w:rPr>
        <w:t xml:space="preserve">1.5. При организации и </w:t>
      </w:r>
      <w:r w:rsidRPr="00F37F92">
        <w:rPr>
          <w:caps w:val="0"/>
          <w:snapToGrid w:val="0"/>
          <w:sz w:val="28"/>
          <w:szCs w:val="28"/>
          <w:highlight w:val="lightGray"/>
          <w:lang w:eastAsia="en-US"/>
        </w:rPr>
        <w:t xml:space="preserve">проведении </w:t>
      </w:r>
      <w:r w:rsidR="00F37F92" w:rsidRPr="00F37F92">
        <w:rPr>
          <w:caps w:val="0"/>
          <w:sz w:val="28"/>
          <w:szCs w:val="22"/>
          <w:highlight w:val="lightGray"/>
        </w:rPr>
        <w:t xml:space="preserve">аудита в сфере закупок </w:t>
      </w:r>
      <w:r w:rsidRPr="00F37F92">
        <w:rPr>
          <w:caps w:val="0"/>
          <w:snapToGrid w:val="0"/>
          <w:sz w:val="28"/>
          <w:szCs w:val="28"/>
          <w:highlight w:val="lightGray"/>
          <w:lang w:eastAsia="en-US"/>
        </w:rPr>
        <w:t xml:space="preserve">должностные лица КСП области обязаны руководствоваться Конституцией Российской </w:t>
      </w:r>
      <w:r w:rsidRPr="009477B2">
        <w:rPr>
          <w:caps w:val="0"/>
          <w:snapToGrid w:val="0"/>
          <w:sz w:val="28"/>
          <w:szCs w:val="28"/>
          <w:highlight w:val="lightGray"/>
          <w:lang w:eastAsia="en-US"/>
        </w:rPr>
        <w:t>Федерации, законодательными и иными нормативными правовыми актами Российской Федерации и Вологодской области, Регламентом КСП области, Стандартом, а также другими внутренними документами КСП области.</w:t>
      </w:r>
    </w:p>
    <w:p w:rsidR="000D53D3" w:rsidRDefault="000D53D3" w:rsidP="000D53D3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  <w:lang w:eastAsia="en-US"/>
        </w:rPr>
      </w:pPr>
      <w:r w:rsidRPr="009477B2">
        <w:rPr>
          <w:b w:val="0"/>
          <w:bCs w:val="0"/>
          <w:sz w:val="28"/>
          <w:szCs w:val="28"/>
          <w:highlight w:val="lightGray"/>
          <w:lang w:eastAsia="en-US"/>
        </w:rPr>
        <w:t>1.</w:t>
      </w:r>
      <w:r w:rsidR="009477B2">
        <w:rPr>
          <w:b w:val="0"/>
          <w:bCs w:val="0"/>
          <w:sz w:val="28"/>
          <w:szCs w:val="28"/>
          <w:highlight w:val="lightGray"/>
          <w:lang w:eastAsia="en-US"/>
        </w:rPr>
        <w:t>6</w:t>
      </w:r>
      <w:r w:rsidRPr="009477B2">
        <w:rPr>
          <w:b w:val="0"/>
          <w:bCs w:val="0"/>
          <w:sz w:val="28"/>
          <w:szCs w:val="28"/>
          <w:highlight w:val="lightGray"/>
          <w:lang w:eastAsia="en-US"/>
        </w:rPr>
        <w:t xml:space="preserve">. Решения по вопросам </w:t>
      </w:r>
      <w:r w:rsidRPr="009477B2">
        <w:rPr>
          <w:b w:val="0"/>
          <w:bCs w:val="0"/>
          <w:sz w:val="28"/>
          <w:szCs w:val="22"/>
          <w:highlight w:val="lightGray"/>
        </w:rPr>
        <w:t>аудита в сфере закупок</w:t>
      </w:r>
      <w:r w:rsidRPr="009477B2">
        <w:rPr>
          <w:b w:val="0"/>
          <w:bCs w:val="0"/>
          <w:sz w:val="28"/>
          <w:szCs w:val="28"/>
          <w:highlight w:val="lightGray"/>
          <w:lang w:eastAsia="en-US"/>
        </w:rPr>
        <w:t>, не урегулированным настоящим Стандартом, принима</w:t>
      </w:r>
      <w:r w:rsidR="00F37F92">
        <w:rPr>
          <w:b w:val="0"/>
          <w:bCs w:val="0"/>
          <w:sz w:val="28"/>
          <w:szCs w:val="28"/>
          <w:highlight w:val="lightGray"/>
          <w:lang w:eastAsia="en-US"/>
        </w:rPr>
        <w:t>ются председателем КСП области.</w:t>
      </w:r>
    </w:p>
    <w:p w:rsidR="004E7AF5" w:rsidRDefault="004E7AF5" w:rsidP="005355BF">
      <w:pPr>
        <w:jc w:val="center"/>
        <w:rPr>
          <w:b/>
          <w:caps w:val="0"/>
          <w:sz w:val="28"/>
          <w:szCs w:val="28"/>
        </w:rPr>
      </w:pPr>
    </w:p>
    <w:p w:rsidR="005355BF" w:rsidRPr="005355BF" w:rsidRDefault="005355BF" w:rsidP="005355BF">
      <w:pPr>
        <w:jc w:val="center"/>
        <w:rPr>
          <w:b/>
          <w:caps w:val="0"/>
          <w:sz w:val="28"/>
          <w:szCs w:val="28"/>
        </w:rPr>
      </w:pPr>
      <w:r w:rsidRPr="005355BF">
        <w:rPr>
          <w:b/>
          <w:caps w:val="0"/>
          <w:sz w:val="28"/>
          <w:szCs w:val="28"/>
        </w:rPr>
        <w:t>2. Содержание аудита в сфере закупок</w:t>
      </w:r>
    </w:p>
    <w:p w:rsidR="005355BF" w:rsidRPr="005355BF" w:rsidRDefault="005355BF" w:rsidP="000D53D3">
      <w:pPr>
        <w:pStyle w:val="21"/>
        <w:spacing w:line="240" w:lineRule="auto"/>
        <w:ind w:firstLine="720"/>
        <w:rPr>
          <w:szCs w:val="28"/>
        </w:rPr>
      </w:pPr>
    </w:p>
    <w:p w:rsidR="004E7AF5" w:rsidRPr="004E7AF5" w:rsidRDefault="006321D6" w:rsidP="000D53D3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highlight w:val="lightGray"/>
        </w:rPr>
      </w:pPr>
      <w:r w:rsidRPr="004E7AF5">
        <w:rPr>
          <w:rFonts w:eastAsia="Calibri"/>
          <w:caps w:val="0"/>
          <w:sz w:val="28"/>
        </w:rPr>
        <w:t>2.</w:t>
      </w:r>
      <w:r w:rsidR="008175F3" w:rsidRPr="004E7AF5">
        <w:rPr>
          <w:rFonts w:eastAsia="Calibri"/>
          <w:caps w:val="0"/>
          <w:sz w:val="28"/>
        </w:rPr>
        <w:t>1</w:t>
      </w:r>
      <w:r w:rsidRPr="004E7AF5">
        <w:rPr>
          <w:rFonts w:eastAsia="Calibri"/>
          <w:caps w:val="0"/>
          <w:sz w:val="28"/>
        </w:rPr>
        <w:t>.</w:t>
      </w:r>
      <w:r w:rsidR="004E7AF5" w:rsidRPr="004E7AF5">
        <w:rPr>
          <w:rFonts w:eastAsia="Calibri"/>
          <w:caps w:val="0"/>
          <w:sz w:val="28"/>
        </w:rPr>
        <w:t xml:space="preserve"> </w:t>
      </w:r>
      <w:r w:rsidR="004E7AF5" w:rsidRPr="004E7AF5">
        <w:rPr>
          <w:rFonts w:eastAsia="Calibri"/>
          <w:caps w:val="0"/>
          <w:sz w:val="28"/>
          <w:highlight w:val="lightGray"/>
        </w:rPr>
        <w:t xml:space="preserve">Целью </w:t>
      </w:r>
      <w:r w:rsidR="004E7AF5" w:rsidRPr="000D53D3">
        <w:rPr>
          <w:rFonts w:eastAsia="Calibri"/>
          <w:caps w:val="0"/>
          <w:sz w:val="28"/>
        </w:rPr>
        <w:t>аудита в сфере закупок являе</w:t>
      </w:r>
      <w:r w:rsidR="000D53D3" w:rsidRPr="000D53D3">
        <w:rPr>
          <w:rFonts w:eastAsia="Calibri"/>
          <w:caps w:val="0"/>
          <w:sz w:val="28"/>
        </w:rPr>
        <w:t xml:space="preserve">тся анализ и оценка результатов </w:t>
      </w:r>
      <w:r w:rsidR="004E7AF5" w:rsidRPr="000D53D3">
        <w:rPr>
          <w:rFonts w:eastAsia="Calibri"/>
          <w:caps w:val="0"/>
          <w:sz w:val="28"/>
        </w:rPr>
        <w:t>закупок, достижения целей осуществления закупок</w:t>
      </w:r>
      <w:r w:rsidR="004E7AF5" w:rsidRPr="004E7AF5">
        <w:rPr>
          <w:rFonts w:eastAsia="Calibri"/>
          <w:caps w:val="0"/>
          <w:sz w:val="28"/>
          <w:highlight w:val="lightGray"/>
        </w:rPr>
        <w:t>, в том  числе:</w:t>
      </w:r>
    </w:p>
    <w:p w:rsidR="004E7AF5" w:rsidRPr="004E7AF5" w:rsidRDefault="004E7AF5" w:rsidP="000D53D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highlight w:val="lightGray"/>
        </w:rPr>
      </w:pPr>
      <w:r w:rsidRPr="004E7AF5">
        <w:rPr>
          <w:rFonts w:eastAsia="Calibri"/>
          <w:caps w:val="0"/>
          <w:sz w:val="28"/>
          <w:highlight w:val="lightGray"/>
        </w:rPr>
        <w:t>достижение целей и реализация мероприятий, предусмотренных государственными программами Вологодской области;</w:t>
      </w:r>
    </w:p>
    <w:p w:rsidR="004E7AF5" w:rsidRPr="004E7AF5" w:rsidRDefault="004E7AF5" w:rsidP="000D53D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</w:rPr>
      </w:pPr>
      <w:r w:rsidRPr="004E7AF5">
        <w:rPr>
          <w:rFonts w:eastAsia="Calibri"/>
          <w:caps w:val="0"/>
          <w:sz w:val="28"/>
          <w:highlight w:val="lightGray"/>
        </w:rPr>
        <w:t>выполнение функций и полномочий государственных органов В</w:t>
      </w:r>
      <w:r>
        <w:rPr>
          <w:rFonts w:eastAsia="Calibri"/>
          <w:caps w:val="0"/>
          <w:sz w:val="28"/>
          <w:highlight w:val="lightGray"/>
        </w:rPr>
        <w:t>ологодской</w:t>
      </w:r>
      <w:r w:rsidRPr="004E7AF5">
        <w:rPr>
          <w:rFonts w:eastAsia="Calibri"/>
          <w:caps w:val="0"/>
          <w:sz w:val="28"/>
          <w:highlight w:val="lightGray"/>
        </w:rPr>
        <w:t xml:space="preserve"> области, орган</w:t>
      </w:r>
      <w:r w:rsidR="00A53ABB">
        <w:rPr>
          <w:rFonts w:eastAsia="Calibri"/>
          <w:caps w:val="0"/>
          <w:sz w:val="28"/>
          <w:highlight w:val="lightGray"/>
        </w:rPr>
        <w:t>а</w:t>
      </w:r>
      <w:r w:rsidRPr="004E7AF5">
        <w:rPr>
          <w:rFonts w:eastAsia="Calibri"/>
          <w:caps w:val="0"/>
          <w:sz w:val="28"/>
          <w:highlight w:val="lightGray"/>
        </w:rPr>
        <w:t xml:space="preserve"> управления Территориального фонда обязательного медицинского страхования В</w:t>
      </w:r>
      <w:r>
        <w:rPr>
          <w:rFonts w:eastAsia="Calibri"/>
          <w:caps w:val="0"/>
          <w:sz w:val="28"/>
          <w:highlight w:val="lightGray"/>
        </w:rPr>
        <w:t>ологодской</w:t>
      </w:r>
      <w:r w:rsidRPr="004E7AF5">
        <w:rPr>
          <w:rFonts w:eastAsia="Calibri"/>
          <w:caps w:val="0"/>
          <w:sz w:val="28"/>
          <w:highlight w:val="lightGray"/>
        </w:rPr>
        <w:t xml:space="preserve"> области</w:t>
      </w:r>
      <w:r w:rsidR="00A53ABB">
        <w:rPr>
          <w:rFonts w:eastAsia="Calibri"/>
          <w:caps w:val="0"/>
          <w:sz w:val="28"/>
          <w:highlight w:val="lightGray"/>
        </w:rPr>
        <w:t xml:space="preserve"> (далее – ТФОМС)</w:t>
      </w:r>
      <w:r w:rsidRPr="004E7AF5">
        <w:rPr>
          <w:rFonts w:eastAsia="Calibri"/>
          <w:caps w:val="0"/>
          <w:sz w:val="28"/>
          <w:highlight w:val="lightGray"/>
        </w:rPr>
        <w:t>.</w:t>
      </w:r>
    </w:p>
    <w:p w:rsidR="00603EC2" w:rsidRPr="00DC0690" w:rsidRDefault="00603EC2" w:rsidP="00DC0690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eastAsia="Calibri"/>
          <w:caps w:val="0"/>
          <w:sz w:val="28"/>
          <w:szCs w:val="28"/>
        </w:rPr>
      </w:pPr>
      <w:r w:rsidRPr="00DC0690">
        <w:rPr>
          <w:caps w:val="0"/>
          <w:sz w:val="28"/>
          <w:szCs w:val="28"/>
        </w:rPr>
        <w:t xml:space="preserve">При этом КСП области </w:t>
      </w:r>
      <w:r w:rsidRPr="00DC0690">
        <w:rPr>
          <w:rFonts w:eastAsia="Calibri"/>
          <w:caps w:val="0"/>
          <w:sz w:val="28"/>
          <w:szCs w:val="28"/>
        </w:rPr>
        <w:t xml:space="preserve"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</w:t>
      </w:r>
      <w:r w:rsidRPr="008166D3">
        <w:rPr>
          <w:rFonts w:eastAsia="Calibri"/>
          <w:caps w:val="0"/>
          <w:sz w:val="28"/>
          <w:szCs w:val="28"/>
        </w:rPr>
        <w:t>целесообразности,</w:t>
      </w:r>
      <w:r w:rsidRPr="00DC0690">
        <w:rPr>
          <w:rFonts w:eastAsia="Calibri"/>
          <w:caps w:val="0"/>
          <w:sz w:val="28"/>
          <w:szCs w:val="28"/>
        </w:rPr>
        <w:t xml:space="preserve">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603EC2" w:rsidRPr="009340B5" w:rsidRDefault="00603EC2" w:rsidP="00DC06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aps w:val="0"/>
          <w:sz w:val="28"/>
          <w:szCs w:val="28"/>
        </w:rPr>
      </w:pPr>
      <w:r w:rsidRPr="009340B5">
        <w:rPr>
          <w:rFonts w:eastAsia="Calibri"/>
          <w:bCs/>
          <w:caps w:val="0"/>
          <w:sz w:val="28"/>
          <w:szCs w:val="28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603EC2" w:rsidRPr="009340B5" w:rsidRDefault="00603EC2" w:rsidP="009340B5">
      <w:pPr>
        <w:ind w:firstLine="708"/>
        <w:jc w:val="both"/>
        <w:rPr>
          <w:caps w:val="0"/>
          <w:sz w:val="28"/>
          <w:szCs w:val="28"/>
          <w:lang w:eastAsia="en-US"/>
        </w:rPr>
      </w:pPr>
      <w:r w:rsidRPr="00670E55">
        <w:rPr>
          <w:rFonts w:eastAsia="Calibri"/>
          <w:bCs/>
          <w:caps w:val="0"/>
          <w:sz w:val="28"/>
          <w:szCs w:val="28"/>
          <w:highlight w:val="lightGray"/>
        </w:rPr>
        <w:t>2.</w:t>
      </w:r>
      <w:r w:rsidR="008175F3" w:rsidRPr="00670E55">
        <w:rPr>
          <w:rFonts w:eastAsia="Calibri"/>
          <w:bCs/>
          <w:caps w:val="0"/>
          <w:sz w:val="28"/>
          <w:szCs w:val="28"/>
          <w:highlight w:val="lightGray"/>
        </w:rPr>
        <w:t>2</w:t>
      </w:r>
      <w:r w:rsidRPr="00670E55">
        <w:rPr>
          <w:rFonts w:eastAsia="Calibri"/>
          <w:bCs/>
          <w:caps w:val="0"/>
          <w:sz w:val="28"/>
          <w:szCs w:val="28"/>
          <w:highlight w:val="lightGray"/>
        </w:rPr>
        <w:t xml:space="preserve">. </w:t>
      </w:r>
      <w:r w:rsidR="00A53ABB" w:rsidRPr="00670E55">
        <w:rPr>
          <w:caps w:val="0"/>
          <w:sz w:val="28"/>
          <w:szCs w:val="28"/>
          <w:highlight w:val="lightGray"/>
          <w:lang w:eastAsia="en-US"/>
        </w:rPr>
        <w:t>Предметом аудита в сфере закупок является деятельность заказчиков по использованию средств бюджета Вологодской области, бюджета ТФОМС, а также в отдельных случаях, установленных законодательством, средств местных бюджетов, направляемых на закупки товаров (работ, услуг) (далее – бюджетные средства), осуществляемая в</w:t>
      </w:r>
      <w:r w:rsidR="00B95046" w:rsidRPr="00670E55">
        <w:rPr>
          <w:caps w:val="0"/>
          <w:sz w:val="28"/>
          <w:szCs w:val="28"/>
          <w:highlight w:val="lightGray"/>
          <w:lang w:eastAsia="en-US"/>
        </w:rPr>
        <w:t xml:space="preserve"> соответствии с Законом № 44-ФЗ, а также </w:t>
      </w:r>
      <w:r w:rsidR="00C627AF" w:rsidRPr="00670E55">
        <w:rPr>
          <w:rFonts w:eastAsia="Calibri"/>
          <w:bCs/>
          <w:caps w:val="0"/>
          <w:sz w:val="28"/>
          <w:szCs w:val="28"/>
          <w:highlight w:val="lightGray"/>
        </w:rPr>
        <w:t xml:space="preserve">организация </w:t>
      </w:r>
      <w:r w:rsidR="00423B26" w:rsidRPr="00670E55">
        <w:rPr>
          <w:rFonts w:eastAsia="Calibri"/>
          <w:bCs/>
          <w:caps w:val="0"/>
          <w:sz w:val="28"/>
          <w:szCs w:val="28"/>
          <w:highlight w:val="lightGray"/>
        </w:rPr>
        <w:t xml:space="preserve">и эффективность </w:t>
      </w:r>
      <w:r w:rsidRPr="00670E55">
        <w:rPr>
          <w:rFonts w:eastAsia="Calibri"/>
          <w:bCs/>
          <w:caps w:val="0"/>
          <w:sz w:val="28"/>
          <w:szCs w:val="28"/>
          <w:highlight w:val="lightGray"/>
        </w:rPr>
        <w:t>функционирования контрактной системы в сфере закупок</w:t>
      </w:r>
      <w:r w:rsidR="00423B26" w:rsidRPr="00670E55">
        <w:rPr>
          <w:rFonts w:eastAsia="Calibri"/>
          <w:bCs/>
          <w:caps w:val="0"/>
          <w:sz w:val="28"/>
          <w:szCs w:val="28"/>
          <w:highlight w:val="lightGray"/>
        </w:rPr>
        <w:t>.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>2.</w:t>
      </w:r>
      <w:r w:rsidR="008175F3">
        <w:rPr>
          <w:caps w:val="0"/>
          <w:sz w:val="28"/>
          <w:szCs w:val="28"/>
        </w:rPr>
        <w:t>3.</w:t>
      </w:r>
      <w:r w:rsidRPr="00603EC2">
        <w:rPr>
          <w:caps w:val="0"/>
          <w:sz w:val="28"/>
          <w:szCs w:val="28"/>
        </w:rPr>
        <w:tab/>
        <w:t>Задачами аудита в сфере закупок являются:</w:t>
      </w:r>
    </w:p>
    <w:p w:rsidR="00603EC2" w:rsidRPr="00603EC2" w:rsidRDefault="00603EC2" w:rsidP="004B1A7B">
      <w:pPr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</w:t>
      </w:r>
      <w:r w:rsidRPr="00603EC2">
        <w:rPr>
          <w:caps w:val="0"/>
          <w:sz w:val="28"/>
          <w:szCs w:val="28"/>
        </w:rPr>
        <w:lastRenderedPageBreak/>
        <w:t>расходов на закупки по планируемым к заключению, заключенным и исполненным контрактам;</w:t>
      </w:r>
    </w:p>
    <w:p w:rsidR="00603EC2" w:rsidRPr="00603EC2" w:rsidRDefault="00603EC2" w:rsidP="004B1A7B">
      <w:pPr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603EC2" w:rsidRPr="00603EC2" w:rsidRDefault="00603EC2" w:rsidP="004B1A7B">
      <w:pPr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>подготовка предложений по устранению выявленных отклонений, нарушений и недостатков;</w:t>
      </w:r>
    </w:p>
    <w:p w:rsidR="00603EC2" w:rsidRPr="00603EC2" w:rsidRDefault="00603EC2" w:rsidP="004B1A7B">
      <w:pPr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>систематизация информации о</w:t>
      </w:r>
      <w:r w:rsidRPr="00603EC2">
        <w:rPr>
          <w:caps w:val="0"/>
        </w:rPr>
        <w:t xml:space="preserve"> </w:t>
      </w:r>
      <w:r w:rsidRPr="00603EC2">
        <w:rPr>
          <w:caps w:val="0"/>
          <w:sz w:val="28"/>
          <w:szCs w:val="28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>2.</w:t>
      </w:r>
      <w:r w:rsidR="00F564A7">
        <w:rPr>
          <w:caps w:val="0"/>
          <w:sz w:val="28"/>
          <w:szCs w:val="28"/>
        </w:rPr>
        <w:t>4</w:t>
      </w:r>
      <w:r w:rsidRPr="00603EC2">
        <w:rPr>
          <w:caps w:val="0"/>
          <w:sz w:val="28"/>
          <w:szCs w:val="28"/>
        </w:rPr>
        <w:t xml:space="preserve">. В процессе проведения аудита в сфере закупок в пределах полномочий </w:t>
      </w:r>
      <w:r w:rsidR="00130569">
        <w:rPr>
          <w:caps w:val="0"/>
          <w:sz w:val="28"/>
          <w:szCs w:val="28"/>
        </w:rPr>
        <w:t>КСП области</w:t>
      </w:r>
      <w:r w:rsidRPr="00603EC2">
        <w:rPr>
          <w:caps w:val="0"/>
          <w:sz w:val="28"/>
          <w:szCs w:val="28"/>
        </w:rPr>
        <w:t xml:space="preserve"> проверяются, анализируются и оцениваются: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организация и процесс использования </w:t>
      </w:r>
      <w:r w:rsidRPr="00603EC2">
        <w:rPr>
          <w:rFonts w:eastAsia="Calibri"/>
          <w:bCs/>
          <w:caps w:val="0"/>
          <w:sz w:val="28"/>
          <w:szCs w:val="28"/>
        </w:rPr>
        <w:t>бюджетных средств</w:t>
      </w:r>
      <w:r w:rsidRPr="00603EC2">
        <w:rPr>
          <w:caps w:val="0"/>
          <w:sz w:val="28"/>
          <w:szCs w:val="28"/>
        </w:rPr>
        <w:t xml:space="preserve"> начиная с этапа планирования;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информация о законности, своевременности, обоснованности, </w:t>
      </w:r>
      <w:r w:rsidRPr="008166D3">
        <w:rPr>
          <w:caps w:val="0"/>
          <w:sz w:val="28"/>
          <w:szCs w:val="28"/>
        </w:rPr>
        <w:t>целесообразности,</w:t>
      </w:r>
      <w:r w:rsidRPr="00603EC2">
        <w:rPr>
          <w:caps w:val="0"/>
          <w:sz w:val="28"/>
          <w:szCs w:val="28"/>
        </w:rPr>
        <w:t xml:space="preserve"> эффективности, результативности расходов на закупки;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система организации закупочной деятельности объекта аудита (контроля) и результаты использования </w:t>
      </w:r>
      <w:r w:rsidRPr="00603EC2">
        <w:rPr>
          <w:rFonts w:eastAsia="Calibri"/>
          <w:bCs/>
          <w:caps w:val="0"/>
          <w:sz w:val="28"/>
          <w:szCs w:val="28"/>
        </w:rPr>
        <w:t>бюджетных и иных</w:t>
      </w:r>
      <w:r w:rsidRPr="00603EC2">
        <w:rPr>
          <w:caps w:val="0"/>
          <w:sz w:val="28"/>
          <w:szCs w:val="28"/>
        </w:rPr>
        <w:t xml:space="preserve"> средств;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система ведомственного контроля в сфере закупок; 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система контроля в сфере закупок, осуществляемого </w:t>
      </w:r>
      <w:r w:rsidR="00C006E3">
        <w:rPr>
          <w:caps w:val="0"/>
          <w:sz w:val="28"/>
          <w:szCs w:val="28"/>
        </w:rPr>
        <w:t xml:space="preserve">объектом </w:t>
      </w:r>
      <w:r w:rsidR="00DF4A08">
        <w:rPr>
          <w:caps w:val="0"/>
          <w:sz w:val="28"/>
          <w:szCs w:val="28"/>
        </w:rPr>
        <w:t>аудита (</w:t>
      </w:r>
      <w:r w:rsidR="00C006E3">
        <w:rPr>
          <w:caps w:val="0"/>
          <w:sz w:val="28"/>
          <w:szCs w:val="28"/>
        </w:rPr>
        <w:t>контроля</w:t>
      </w:r>
      <w:r w:rsidR="00DF4A08">
        <w:rPr>
          <w:caps w:val="0"/>
          <w:sz w:val="28"/>
          <w:szCs w:val="28"/>
        </w:rPr>
        <w:t>)</w:t>
      </w:r>
      <w:r w:rsidRPr="00603EC2">
        <w:rPr>
          <w:caps w:val="0"/>
          <w:sz w:val="28"/>
          <w:szCs w:val="28"/>
        </w:rPr>
        <w:t>.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3EC2">
        <w:rPr>
          <w:caps w:val="0"/>
          <w:sz w:val="28"/>
          <w:szCs w:val="28"/>
        </w:rPr>
        <w:t xml:space="preserve">Итогом аудита в сфере закупок должна стать оценка уровня обеспечения государственных нужд с учетом затрат </w:t>
      </w:r>
      <w:r w:rsidRPr="00603EC2">
        <w:rPr>
          <w:rFonts w:eastAsia="Calibri"/>
          <w:bCs/>
          <w:caps w:val="0"/>
          <w:sz w:val="28"/>
          <w:szCs w:val="28"/>
        </w:rPr>
        <w:t xml:space="preserve">бюджетных </w:t>
      </w:r>
      <w:r w:rsidRPr="00603EC2">
        <w:rPr>
          <w:caps w:val="0"/>
          <w:sz w:val="28"/>
          <w:szCs w:val="28"/>
        </w:rPr>
        <w:t>средств, обоснованности планирования, включая обоснование закупки, реализуемости и эффективности осуществления закупок.</w:t>
      </w:r>
    </w:p>
    <w:p w:rsidR="00603EC2" w:rsidRPr="00603EC2" w:rsidRDefault="00603EC2" w:rsidP="004B1A7B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603EC2">
        <w:rPr>
          <w:rFonts w:eastAsia="Calibri"/>
          <w:caps w:val="0"/>
          <w:sz w:val="28"/>
          <w:szCs w:val="28"/>
        </w:rPr>
        <w:t>Аудит в сфере закупок, сведения о которых составляют государственную тайну, осуществляется в соответствии с Законом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603EC2" w:rsidRPr="00603EC2" w:rsidRDefault="00603EC2" w:rsidP="002061B1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color w:val="FF0000"/>
          <w:sz w:val="28"/>
          <w:szCs w:val="28"/>
        </w:rPr>
      </w:pPr>
      <w:r w:rsidRPr="00603EC2">
        <w:rPr>
          <w:caps w:val="0"/>
          <w:sz w:val="28"/>
          <w:szCs w:val="28"/>
        </w:rPr>
        <w:t>2.</w:t>
      </w:r>
      <w:r w:rsidR="00F564A7">
        <w:rPr>
          <w:caps w:val="0"/>
          <w:sz w:val="28"/>
          <w:szCs w:val="28"/>
        </w:rPr>
        <w:t>5</w:t>
      </w:r>
      <w:r w:rsidRPr="00603EC2">
        <w:rPr>
          <w:caps w:val="0"/>
          <w:sz w:val="28"/>
          <w:szCs w:val="28"/>
        </w:rPr>
        <w:t>. Объектами аудита (контроля) в сфере закупок являются:</w:t>
      </w:r>
    </w:p>
    <w:p w:rsidR="002061B1" w:rsidRDefault="00E27B70" w:rsidP="00DC6900">
      <w:pPr>
        <w:widowControl w:val="0"/>
        <w:tabs>
          <w:tab w:val="left" w:pos="284"/>
        </w:tabs>
        <w:spacing w:before="100" w:beforeAutospacing="1" w:after="100" w:afterAutospacing="1"/>
        <w:contextualSpacing/>
        <w:jc w:val="both"/>
        <w:rPr>
          <w:caps w:val="0"/>
          <w:sz w:val="28"/>
          <w:szCs w:val="28"/>
          <w:lang w:eastAsia="en-US"/>
        </w:rPr>
      </w:pPr>
      <w:r>
        <w:rPr>
          <w:szCs w:val="28"/>
          <w:lang w:eastAsia="en-US"/>
        </w:rPr>
        <w:t xml:space="preserve">           </w:t>
      </w:r>
      <w:r w:rsidRPr="00E27B70">
        <w:rPr>
          <w:caps w:val="0"/>
          <w:sz w:val="28"/>
          <w:szCs w:val="28"/>
          <w:lang w:eastAsia="en-US"/>
        </w:rPr>
        <w:t xml:space="preserve">участники контрактной системы в сфере закупок (государственные (муниципальные)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государственному (муниципальному) контракту), на которых распространяются контрольные полномочия </w:t>
      </w:r>
      <w:r>
        <w:rPr>
          <w:caps w:val="0"/>
          <w:sz w:val="28"/>
          <w:szCs w:val="28"/>
          <w:lang w:eastAsia="en-US"/>
        </w:rPr>
        <w:t>КСП области</w:t>
      </w:r>
      <w:r w:rsidRPr="00E27B70">
        <w:rPr>
          <w:caps w:val="0"/>
          <w:sz w:val="28"/>
          <w:szCs w:val="28"/>
          <w:lang w:eastAsia="en-US"/>
        </w:rPr>
        <w:t xml:space="preserve">, установленные Бюджетным кодексом Российской Федерации, </w:t>
      </w:r>
      <w:r>
        <w:rPr>
          <w:caps w:val="0"/>
          <w:sz w:val="28"/>
          <w:szCs w:val="28"/>
          <w:lang w:eastAsia="en-US"/>
        </w:rPr>
        <w:t>законом области о КСП</w:t>
      </w:r>
      <w:r w:rsidRPr="00E27B70">
        <w:rPr>
          <w:caps w:val="0"/>
          <w:sz w:val="28"/>
          <w:szCs w:val="28"/>
          <w:lang w:eastAsia="en-US"/>
        </w:rPr>
        <w:t>.</w:t>
      </w:r>
    </w:p>
    <w:p w:rsidR="00592A6E" w:rsidRDefault="00603EC2" w:rsidP="00592A6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130569">
        <w:rPr>
          <w:caps w:val="0"/>
          <w:sz w:val="28"/>
          <w:szCs w:val="28"/>
        </w:rPr>
        <w:t>2.</w:t>
      </w:r>
      <w:r w:rsidR="00F564A7">
        <w:rPr>
          <w:caps w:val="0"/>
          <w:sz w:val="28"/>
          <w:szCs w:val="28"/>
        </w:rPr>
        <w:t>6</w:t>
      </w:r>
      <w:r w:rsidRPr="00130569">
        <w:rPr>
          <w:caps w:val="0"/>
          <w:sz w:val="28"/>
          <w:szCs w:val="28"/>
        </w:rPr>
        <w:t>. В рамках контрольных и экспертно-аналитических мероприятий</w:t>
      </w:r>
      <w:r w:rsidR="00C006E3">
        <w:rPr>
          <w:caps w:val="0"/>
          <w:sz w:val="28"/>
          <w:szCs w:val="28"/>
        </w:rPr>
        <w:t xml:space="preserve">  оцениваются деятельность как объекта контроля</w:t>
      </w:r>
      <w:r w:rsidRPr="00130569">
        <w:rPr>
          <w:caps w:val="0"/>
          <w:sz w:val="28"/>
          <w:szCs w:val="28"/>
        </w:rPr>
        <w:t xml:space="preserve">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</w:t>
      </w:r>
      <w:r w:rsidRPr="00130569">
        <w:rPr>
          <w:caps w:val="0"/>
          <w:sz w:val="28"/>
          <w:szCs w:val="28"/>
        </w:rPr>
        <w:lastRenderedPageBreak/>
        <w:t xml:space="preserve">ведомственного контроля в сфере закупок, системы контроля в сфере закупок, осуществляемого </w:t>
      </w:r>
      <w:r w:rsidR="00C006E3">
        <w:rPr>
          <w:caps w:val="0"/>
          <w:sz w:val="28"/>
          <w:szCs w:val="28"/>
        </w:rPr>
        <w:t>объектом контроля</w:t>
      </w:r>
      <w:r w:rsidRPr="00130569">
        <w:rPr>
          <w:caps w:val="0"/>
          <w:sz w:val="28"/>
          <w:szCs w:val="28"/>
        </w:rPr>
        <w:t>.</w:t>
      </w:r>
    </w:p>
    <w:p w:rsidR="009477B2" w:rsidRDefault="009477B2" w:rsidP="009477B2">
      <w:pPr>
        <w:ind w:firstLine="708"/>
        <w:jc w:val="both"/>
        <w:rPr>
          <w:bCs/>
          <w:caps w:val="0"/>
          <w:sz w:val="28"/>
          <w:szCs w:val="28"/>
        </w:rPr>
      </w:pPr>
    </w:p>
    <w:p w:rsidR="009477B2" w:rsidRPr="007347E2" w:rsidRDefault="009477B2" w:rsidP="009477B2">
      <w:pPr>
        <w:ind w:firstLine="708"/>
        <w:jc w:val="center"/>
        <w:rPr>
          <w:b/>
          <w:caps w:val="0"/>
          <w:sz w:val="28"/>
          <w:szCs w:val="20"/>
          <w:highlight w:val="lightGray"/>
          <w:lang w:eastAsia="en-US"/>
        </w:rPr>
      </w:pPr>
      <w:r w:rsidRPr="007347E2">
        <w:rPr>
          <w:b/>
          <w:bCs/>
          <w:caps w:val="0"/>
          <w:sz w:val="28"/>
          <w:szCs w:val="28"/>
          <w:highlight w:val="lightGray"/>
        </w:rPr>
        <w:t>3. Источники информации при проведении</w:t>
      </w:r>
      <w:r w:rsidRPr="007347E2">
        <w:rPr>
          <w:b/>
          <w:caps w:val="0"/>
          <w:sz w:val="28"/>
          <w:szCs w:val="20"/>
          <w:highlight w:val="lightGray"/>
          <w:lang w:eastAsia="en-US"/>
        </w:rPr>
        <w:t xml:space="preserve"> аудита в сфере закупок</w:t>
      </w:r>
    </w:p>
    <w:p w:rsidR="009477B2" w:rsidRPr="007347E2" w:rsidRDefault="009477B2" w:rsidP="009477B2">
      <w:pPr>
        <w:ind w:firstLine="708"/>
        <w:jc w:val="center"/>
        <w:rPr>
          <w:b/>
          <w:bCs/>
          <w:caps w:val="0"/>
          <w:sz w:val="28"/>
          <w:szCs w:val="28"/>
          <w:highlight w:val="lightGray"/>
        </w:rPr>
      </w:pPr>
    </w:p>
    <w:p w:rsidR="009477B2" w:rsidRPr="007347E2" w:rsidRDefault="009477B2" w:rsidP="009477B2">
      <w:pPr>
        <w:widowControl w:val="0"/>
        <w:tabs>
          <w:tab w:val="left" w:pos="284"/>
        </w:tabs>
        <w:suppressAutoHyphens/>
        <w:ind w:firstLine="709"/>
        <w:contextualSpacing/>
        <w:jc w:val="both"/>
        <w:rPr>
          <w:rFonts w:eastAsia="Calibri"/>
          <w:caps w:val="0"/>
          <w:sz w:val="28"/>
          <w:szCs w:val="28"/>
          <w:highlight w:val="lightGray"/>
          <w:lang w:eastAsia="en-US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 xml:space="preserve">3.1. </w:t>
      </w:r>
      <w:r w:rsidRPr="007347E2">
        <w:rPr>
          <w:rFonts w:eastAsia="Calibri"/>
          <w:caps w:val="0"/>
          <w:sz w:val="28"/>
          <w:szCs w:val="28"/>
          <w:highlight w:val="lightGray"/>
          <w:lang w:eastAsia="en-US"/>
        </w:rPr>
        <w:t>Бюджетный кодекс Российской Федерации;</w:t>
      </w:r>
    </w:p>
    <w:p w:rsidR="009477B2" w:rsidRPr="007347E2" w:rsidRDefault="009477B2" w:rsidP="009477B2">
      <w:pPr>
        <w:widowControl w:val="0"/>
        <w:tabs>
          <w:tab w:val="left" w:pos="284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3.2. Законодательство о контрактной системе, в том числе Закон № 44-ФЗ и иные нормативные правовые акты о контрактной системе в сфере закупок;</w:t>
      </w:r>
    </w:p>
    <w:p w:rsidR="009477B2" w:rsidRPr="007347E2" w:rsidRDefault="009477B2" w:rsidP="009477B2">
      <w:pPr>
        <w:widowControl w:val="0"/>
        <w:tabs>
          <w:tab w:val="left" w:pos="284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3.3. Сведения из единой информационной системы в сфере закупок, в том числе утвержденные заказчиком и подлежащие размещению в единой информационной системе в сфере закупок на официальном сайте:</w:t>
      </w:r>
    </w:p>
    <w:p w:rsidR="009477B2" w:rsidRPr="007347E2" w:rsidRDefault="009477B2" w:rsidP="009477B2">
      <w:pPr>
        <w:widowControl w:val="0"/>
        <w:tabs>
          <w:tab w:val="left" w:pos="284"/>
        </w:tabs>
        <w:suppressAutoHyphens/>
        <w:ind w:left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–  планы-графики закупок;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информация о реализации планов-графиков закупок;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реестр контрактов, включая копии заключенных контрактов;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реестр недобросовестных поставщиков (подрядчиков, исполнителей);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библиотека типовых контрактов, типовых условий контрактов; перечни товаров, работ, услуг для обеспечения государственных нужд;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реестр плановых и внеплановых проверок, включая реестр жалоб, их результатов и выданных предписаний;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государственных органов, органов управления государственными внебюджетными фондами);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отчеты заказчиков, предусмотренные Законом № 44-ФЗ;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информация о ходе и результатах обязательного общественного обсуждения закупок в случае, если начальная (максимальная) цена контракта</w:t>
      </w:r>
      <w:r w:rsidRPr="007347E2">
        <w:rPr>
          <w:b/>
          <w:bCs/>
          <w:caps w:val="0"/>
          <w:sz w:val="28"/>
          <w:szCs w:val="28"/>
          <w:highlight w:val="lightGray"/>
          <w:lang w:eastAsia="en-US"/>
        </w:rPr>
        <w:t xml:space="preserve"> </w:t>
      </w:r>
      <w:r w:rsidRPr="007347E2">
        <w:rPr>
          <w:caps w:val="0"/>
          <w:sz w:val="28"/>
          <w:szCs w:val="28"/>
          <w:highlight w:val="lightGray"/>
          <w:lang w:eastAsia="en-US"/>
        </w:rPr>
        <w:t>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В</w:t>
      </w:r>
      <w:r w:rsidR="003D6C9D">
        <w:rPr>
          <w:caps w:val="0"/>
          <w:sz w:val="28"/>
          <w:szCs w:val="28"/>
          <w:highlight w:val="lightGray"/>
          <w:lang w:eastAsia="en-US"/>
        </w:rPr>
        <w:t>ологодской</w:t>
      </w:r>
      <w:r w:rsidRPr="007347E2">
        <w:rPr>
          <w:caps w:val="0"/>
          <w:sz w:val="28"/>
          <w:szCs w:val="28"/>
          <w:highlight w:val="lightGray"/>
          <w:lang w:eastAsia="en-US"/>
        </w:rPr>
        <w:t xml:space="preserve"> области;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информация о результатах мониторинга закупок, аудита в сфере закупок, а также контроля в сфере закупок;</w:t>
      </w:r>
    </w:p>
    <w:p w:rsidR="009477B2" w:rsidRPr="007347E2" w:rsidRDefault="009477B2" w:rsidP="009477B2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9477B2" w:rsidRPr="007347E2" w:rsidRDefault="00655F3F" w:rsidP="009477B2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3.4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. Внутренние документы заказчика, а именно: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документ о создании и регламентации работы комиссии (комиссий) по осуществлению закупок;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документ, регламентирующий процедуры планирования, обоснования и осуществления закупок;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lastRenderedPageBreak/>
        <w:t>утвержденный план-график закупок;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 xml:space="preserve">утвержденные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государственных органов, органов управления </w:t>
      </w:r>
      <w:r w:rsidR="00655F3F" w:rsidRPr="007347E2">
        <w:rPr>
          <w:caps w:val="0"/>
          <w:sz w:val="28"/>
          <w:szCs w:val="28"/>
          <w:highlight w:val="lightGray"/>
          <w:lang w:eastAsia="en-US"/>
        </w:rPr>
        <w:t>ТФОМС</w:t>
      </w:r>
      <w:r w:rsidRPr="007347E2">
        <w:rPr>
          <w:caps w:val="0"/>
          <w:sz w:val="28"/>
          <w:szCs w:val="28"/>
          <w:highlight w:val="lightGray"/>
          <w:lang w:eastAsia="en-US"/>
        </w:rPr>
        <w:t>;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документы, регламентирующие проведение контроля в сфере закупок, осуществляемых заказчиком;</w:t>
      </w:r>
    </w:p>
    <w:p w:rsidR="009477B2" w:rsidRPr="007347E2" w:rsidRDefault="009477B2" w:rsidP="009477B2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иные документы и информация в соответствии с целями проведения аудита в сфере закупок.</w:t>
      </w:r>
    </w:p>
    <w:p w:rsidR="009477B2" w:rsidRPr="007347E2" w:rsidRDefault="00655F3F" w:rsidP="009477B2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3.5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. Сведения с электронных площадок (сайтов, на которых проводятся электронные аукционы), а также из Единого реестра участн</w:t>
      </w:r>
      <w:r w:rsidR="00ED61DB">
        <w:rPr>
          <w:caps w:val="0"/>
          <w:sz w:val="28"/>
          <w:szCs w:val="28"/>
          <w:highlight w:val="lightGray"/>
          <w:lang w:eastAsia="en-US"/>
        </w:rPr>
        <w:t>иков закупок, предусмотренного е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диной информационной системой в сфере закупок.</w:t>
      </w:r>
    </w:p>
    <w:p w:rsidR="009477B2" w:rsidRPr="007347E2" w:rsidRDefault="007A2E8D" w:rsidP="009477B2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3.6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. Сведения с официальных сайтов государственных органов, заказчиков и производителей (поставщиков), в том числе о планируемых закупках.</w:t>
      </w:r>
    </w:p>
    <w:p w:rsidR="009477B2" w:rsidRPr="007347E2" w:rsidRDefault="007A2E8D" w:rsidP="009477B2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0"/>
          <w:highlight w:val="lightGray"/>
          <w:lang w:eastAsia="zh-CN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>3.7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. Сборники и базы данных государственной статистической отчетности, включая данные федерального статистического наблюдения.</w:t>
      </w:r>
    </w:p>
    <w:p w:rsidR="009477B2" w:rsidRPr="007347E2" w:rsidRDefault="007A2E8D" w:rsidP="007A2E8D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8"/>
          <w:highlight w:val="lightGray"/>
          <w:lang w:eastAsia="en-US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 xml:space="preserve">3.8. 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Документы, подтверждающие поставку товаров, выполнение работ, оказание услуг потребителю,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</w:t>
      </w:r>
    </w:p>
    <w:p w:rsidR="009477B2" w:rsidRPr="007347E2" w:rsidRDefault="007A2E8D" w:rsidP="007A2E8D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8"/>
          <w:highlight w:val="lightGray"/>
          <w:lang w:eastAsia="en-US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 xml:space="preserve">3.9. 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Результаты предыдущих проверок соответствующих контрольных и надзорных органов, в том числе проверок, проводимых КСП области.</w:t>
      </w:r>
    </w:p>
    <w:p w:rsidR="009477B2" w:rsidRPr="007347E2" w:rsidRDefault="007A2E8D" w:rsidP="007A2E8D">
      <w:pPr>
        <w:widowControl w:val="0"/>
        <w:tabs>
          <w:tab w:val="left" w:pos="284"/>
          <w:tab w:val="left" w:pos="993"/>
          <w:tab w:val="left" w:pos="1418"/>
        </w:tabs>
        <w:suppressAutoHyphens/>
        <w:ind w:firstLine="709"/>
        <w:contextualSpacing/>
        <w:jc w:val="both"/>
        <w:rPr>
          <w:caps w:val="0"/>
          <w:sz w:val="28"/>
          <w:szCs w:val="28"/>
          <w:highlight w:val="lightGray"/>
          <w:lang w:eastAsia="en-US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 xml:space="preserve">3.10. 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сотрудничестве.</w:t>
      </w:r>
    </w:p>
    <w:p w:rsidR="009477B2" w:rsidRPr="007A2E8D" w:rsidRDefault="007A2E8D" w:rsidP="007A2E8D">
      <w:pPr>
        <w:widowControl w:val="0"/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aps w:val="0"/>
          <w:sz w:val="28"/>
          <w:szCs w:val="28"/>
          <w:lang w:eastAsia="en-US"/>
        </w:rPr>
      </w:pPr>
      <w:r w:rsidRPr="007347E2">
        <w:rPr>
          <w:caps w:val="0"/>
          <w:sz w:val="28"/>
          <w:szCs w:val="28"/>
          <w:highlight w:val="lightGray"/>
          <w:lang w:eastAsia="en-US"/>
        </w:rPr>
        <w:t xml:space="preserve">3.11. </w:t>
      </w:r>
      <w:r w:rsidR="009477B2" w:rsidRPr="007347E2">
        <w:rPr>
          <w:caps w:val="0"/>
          <w:sz w:val="28"/>
          <w:szCs w:val="28"/>
          <w:highlight w:val="lightGray"/>
          <w:lang w:eastAsia="en-US"/>
        </w:rPr>
        <w:t>Иная информация (документы, сведения), в том числе полученная от заказчиков, а также экспертов, о складывающихся на товарных рынках ценах товаров, работ, услуг, закупаемых для обеспечения государственных нужд.</w:t>
      </w:r>
    </w:p>
    <w:p w:rsidR="00803BE1" w:rsidRDefault="00803BE1" w:rsidP="00842929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</w:p>
    <w:p w:rsidR="00803BE1" w:rsidRPr="0060093C" w:rsidRDefault="00803BE1" w:rsidP="0060093C">
      <w:pPr>
        <w:pStyle w:val="afa"/>
        <w:numPr>
          <w:ilvl w:val="0"/>
          <w:numId w:val="3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9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Законность, </w:t>
      </w:r>
      <w:r w:rsidRPr="0060093C">
        <w:rPr>
          <w:rFonts w:ascii="Times New Roman" w:eastAsia="Calibri" w:hAnsi="Times New Roman" w:cs="Times New Roman"/>
          <w:b/>
          <w:sz w:val="28"/>
          <w:szCs w:val="28"/>
        </w:rPr>
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 w:rsidR="00803BE1" w:rsidRPr="00803BE1" w:rsidRDefault="00803BE1" w:rsidP="002E43F4">
      <w:pPr>
        <w:pStyle w:val="afa"/>
        <w:spacing w:after="0" w:line="240" w:lineRule="auto"/>
        <w:ind w:left="0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</w:p>
    <w:p w:rsidR="00803BE1" w:rsidRPr="00803BE1" w:rsidRDefault="0060093C" w:rsidP="002E43F4">
      <w:pPr>
        <w:autoSpaceDE w:val="0"/>
        <w:autoSpaceDN w:val="0"/>
        <w:adjustRightInd w:val="0"/>
        <w:ind w:firstLine="709"/>
        <w:jc w:val="both"/>
        <w:rPr>
          <w:caps w:val="0"/>
          <w:szCs w:val="28"/>
        </w:rPr>
      </w:pPr>
      <w:r>
        <w:rPr>
          <w:caps w:val="0"/>
          <w:snapToGrid w:val="0"/>
          <w:sz w:val="28"/>
          <w:szCs w:val="28"/>
        </w:rPr>
        <w:t>4</w:t>
      </w:r>
      <w:r w:rsidR="00803BE1" w:rsidRPr="00803BE1">
        <w:rPr>
          <w:caps w:val="0"/>
          <w:snapToGrid w:val="0"/>
          <w:sz w:val="28"/>
          <w:szCs w:val="28"/>
        </w:rPr>
        <w:t xml:space="preserve">.1. Под </w:t>
      </w:r>
      <w:r w:rsidR="00803BE1" w:rsidRPr="00803BE1">
        <w:rPr>
          <w:b/>
          <w:caps w:val="0"/>
          <w:snapToGrid w:val="0"/>
          <w:sz w:val="28"/>
          <w:szCs w:val="28"/>
        </w:rPr>
        <w:t>законностью</w:t>
      </w:r>
      <w:r w:rsidR="00803BE1" w:rsidRPr="00803BE1">
        <w:rPr>
          <w:caps w:val="0"/>
          <w:snapToGrid w:val="0"/>
          <w:sz w:val="28"/>
          <w:szCs w:val="28"/>
        </w:rPr>
        <w:t xml:space="preserve"> расходов на закупки</w:t>
      </w:r>
      <w:r w:rsidR="00803BE1" w:rsidRPr="00803BE1">
        <w:rPr>
          <w:b/>
          <w:caps w:val="0"/>
          <w:snapToGrid w:val="0"/>
          <w:sz w:val="28"/>
          <w:szCs w:val="28"/>
        </w:rPr>
        <w:t xml:space="preserve"> </w:t>
      </w:r>
      <w:r w:rsidR="00803BE1" w:rsidRPr="00803BE1">
        <w:rPr>
          <w:caps w:val="0"/>
          <w:snapToGrid w:val="0"/>
          <w:sz w:val="28"/>
          <w:szCs w:val="28"/>
        </w:rPr>
        <w:t>понимается</w:t>
      </w:r>
      <w:r w:rsidR="00803BE1" w:rsidRPr="00803BE1">
        <w:rPr>
          <w:caps w:val="0"/>
          <w:sz w:val="28"/>
          <w:szCs w:val="28"/>
        </w:rPr>
        <w:t xml:space="preserve"> соблюдение участниками </w:t>
      </w:r>
      <w:r w:rsidR="00803BE1" w:rsidRPr="00803BE1">
        <w:rPr>
          <w:rFonts w:eastAsia="Calibri"/>
          <w:caps w:val="0"/>
          <w:sz w:val="28"/>
          <w:szCs w:val="28"/>
        </w:rPr>
        <w:t xml:space="preserve">контрактной системы в сфере закупок законодательства </w:t>
      </w:r>
      <w:r w:rsidR="00F564A7">
        <w:rPr>
          <w:rFonts w:eastAsia="Calibri"/>
          <w:caps w:val="0"/>
          <w:sz w:val="28"/>
          <w:szCs w:val="28"/>
        </w:rPr>
        <w:t>о конт</w:t>
      </w:r>
      <w:r w:rsidR="00C01BCB">
        <w:rPr>
          <w:rFonts w:eastAsia="Calibri"/>
          <w:caps w:val="0"/>
          <w:sz w:val="28"/>
          <w:szCs w:val="28"/>
        </w:rPr>
        <w:t>рактной системе в сфере закупок</w:t>
      </w:r>
      <w:r w:rsidR="00803BE1" w:rsidRPr="00803BE1">
        <w:rPr>
          <w:rFonts w:eastAsia="Calibri"/>
          <w:caps w:val="0"/>
          <w:sz w:val="28"/>
          <w:szCs w:val="28"/>
        </w:rPr>
        <w:t>.</w:t>
      </w:r>
      <w:r w:rsidR="00803BE1" w:rsidRPr="00803BE1">
        <w:rPr>
          <w:caps w:val="0"/>
          <w:szCs w:val="28"/>
        </w:rPr>
        <w:t xml:space="preserve"> </w:t>
      </w:r>
    </w:p>
    <w:p w:rsidR="00803BE1" w:rsidRPr="00803BE1" w:rsidRDefault="00803BE1" w:rsidP="0060093C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803BE1">
        <w:rPr>
          <w:caps w:val="0"/>
          <w:sz w:val="28"/>
          <w:szCs w:val="28"/>
        </w:rPr>
        <w:t xml:space="preserve">Нарушения законодательства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</w:t>
      </w:r>
      <w:r w:rsidR="00260FC8" w:rsidRPr="00260FC8">
        <w:rPr>
          <w:caps w:val="0"/>
          <w:sz w:val="28"/>
          <w:szCs w:val="28"/>
          <w:highlight w:val="lightGray"/>
        </w:rPr>
        <w:t xml:space="preserve">направлению </w:t>
      </w:r>
      <w:r w:rsidR="00260FC8">
        <w:rPr>
          <w:caps w:val="0"/>
          <w:sz w:val="28"/>
          <w:szCs w:val="28"/>
          <w:highlight w:val="lightGray"/>
        </w:rPr>
        <w:t xml:space="preserve">информации </w:t>
      </w:r>
      <w:r w:rsidR="00260FC8" w:rsidRPr="00260FC8">
        <w:rPr>
          <w:caps w:val="0"/>
          <w:sz w:val="28"/>
          <w:szCs w:val="28"/>
          <w:highlight w:val="lightGray"/>
        </w:rPr>
        <w:t xml:space="preserve">в федеральный орган исполнительной власти, осуществляющий правоприменительные функции по </w:t>
      </w:r>
      <w:r w:rsidR="00260FC8" w:rsidRPr="00260FC8">
        <w:rPr>
          <w:caps w:val="0"/>
          <w:sz w:val="28"/>
          <w:szCs w:val="28"/>
          <w:highlight w:val="lightGray"/>
        </w:rPr>
        <w:lastRenderedPageBreak/>
        <w:t>казначейскому обслуживанию</w:t>
      </w:r>
      <w:r w:rsidR="00260FC8">
        <w:rPr>
          <w:caps w:val="0"/>
          <w:sz w:val="28"/>
          <w:szCs w:val="28"/>
        </w:rPr>
        <w:t xml:space="preserve"> </w:t>
      </w:r>
      <w:r w:rsidR="00260FC8" w:rsidRPr="00260FC8">
        <w:rPr>
          <w:caps w:val="0"/>
          <w:sz w:val="28"/>
          <w:szCs w:val="28"/>
          <w:highlight w:val="lightGray"/>
        </w:rPr>
        <w:t xml:space="preserve">для </w:t>
      </w:r>
      <w:r w:rsidRPr="00260FC8">
        <w:rPr>
          <w:caps w:val="0"/>
          <w:sz w:val="28"/>
          <w:szCs w:val="28"/>
          <w:highlight w:val="lightGray"/>
        </w:rPr>
        <w:t>размещени</w:t>
      </w:r>
      <w:r w:rsidR="00260FC8" w:rsidRPr="00260FC8">
        <w:rPr>
          <w:caps w:val="0"/>
          <w:sz w:val="28"/>
          <w:szCs w:val="28"/>
          <w:highlight w:val="lightGray"/>
        </w:rPr>
        <w:t>я</w:t>
      </w:r>
      <w:r w:rsidRPr="00803BE1">
        <w:rPr>
          <w:caps w:val="0"/>
          <w:sz w:val="28"/>
          <w:szCs w:val="28"/>
        </w:rPr>
        <w:t xml:space="preserve"> данных в единой информационной систем</w:t>
      </w:r>
      <w:r w:rsidR="00260FC8">
        <w:rPr>
          <w:caps w:val="0"/>
          <w:sz w:val="28"/>
          <w:szCs w:val="28"/>
        </w:rPr>
        <w:t>е</w:t>
      </w:r>
      <w:r w:rsidRPr="00803BE1">
        <w:rPr>
          <w:caps w:val="0"/>
          <w:sz w:val="28"/>
          <w:szCs w:val="28"/>
        </w:rPr>
        <w:t xml:space="preserve"> в сфере закупок.</w:t>
      </w:r>
    </w:p>
    <w:p w:rsidR="00803BE1" w:rsidRPr="00803BE1" w:rsidRDefault="0060093C" w:rsidP="002E43F4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4</w:t>
      </w:r>
      <w:r w:rsidR="00803BE1" w:rsidRPr="00803BE1">
        <w:rPr>
          <w:caps w:val="0"/>
          <w:snapToGrid w:val="0"/>
          <w:sz w:val="28"/>
          <w:szCs w:val="28"/>
        </w:rPr>
        <w:t xml:space="preserve">.2. Под </w:t>
      </w:r>
      <w:r w:rsidR="00803BE1" w:rsidRPr="00803BE1">
        <w:rPr>
          <w:b/>
          <w:caps w:val="0"/>
          <w:snapToGrid w:val="0"/>
          <w:sz w:val="28"/>
          <w:szCs w:val="28"/>
        </w:rPr>
        <w:t>целесообразностью</w:t>
      </w:r>
      <w:r w:rsidR="00803BE1" w:rsidRPr="00803BE1">
        <w:rPr>
          <w:caps w:val="0"/>
          <w:snapToGrid w:val="0"/>
          <w:sz w:val="28"/>
          <w:szCs w:val="28"/>
        </w:rPr>
        <w:t xml:space="preserve"> расходов на закупки понимается наличие обоснованных государственных </w:t>
      </w:r>
      <w:r w:rsidR="00A14033">
        <w:rPr>
          <w:caps w:val="0"/>
          <w:snapToGrid w:val="0"/>
          <w:sz w:val="28"/>
          <w:szCs w:val="28"/>
        </w:rPr>
        <w:t xml:space="preserve">и муниципальных </w:t>
      </w:r>
      <w:r w:rsidR="00803BE1" w:rsidRPr="00803BE1">
        <w:rPr>
          <w:caps w:val="0"/>
          <w:snapToGrid w:val="0"/>
          <w:sz w:val="28"/>
          <w:szCs w:val="28"/>
        </w:rPr>
        <w:t xml:space="preserve">нужд, обеспечиваемых посредством достижения целей и реализации мероприятий </w:t>
      </w:r>
      <w:r w:rsidR="00803BE1" w:rsidRPr="00803BE1">
        <w:rPr>
          <w:caps w:val="0"/>
          <w:color w:val="000000"/>
          <w:sz w:val="28"/>
          <w:szCs w:val="28"/>
        </w:rPr>
        <w:t xml:space="preserve">государственных программ </w:t>
      </w:r>
      <w:r w:rsidR="00A14033">
        <w:rPr>
          <w:caps w:val="0"/>
          <w:color w:val="000000"/>
          <w:sz w:val="28"/>
          <w:szCs w:val="28"/>
        </w:rPr>
        <w:t>Вологодской области и иных документов стратегического и программно-целевого планирования области</w:t>
      </w:r>
      <w:r w:rsidR="00803BE1" w:rsidRPr="00803BE1">
        <w:rPr>
          <w:caps w:val="0"/>
          <w:color w:val="000000"/>
          <w:sz w:val="28"/>
          <w:szCs w:val="28"/>
        </w:rPr>
        <w:t>,</w:t>
      </w:r>
      <w:r w:rsidR="00A14033">
        <w:rPr>
          <w:caps w:val="0"/>
          <w:color w:val="000000"/>
          <w:sz w:val="28"/>
          <w:szCs w:val="28"/>
        </w:rPr>
        <w:t xml:space="preserve"> муниципальных программ, </w:t>
      </w:r>
      <w:r w:rsidR="00803BE1" w:rsidRPr="00803BE1">
        <w:rPr>
          <w:caps w:val="0"/>
          <w:color w:val="000000"/>
          <w:sz w:val="28"/>
          <w:szCs w:val="28"/>
        </w:rPr>
        <w:t>выполнения функций и полномочий</w:t>
      </w:r>
      <w:r w:rsidR="00A14033">
        <w:rPr>
          <w:caps w:val="0"/>
          <w:color w:val="000000"/>
          <w:sz w:val="28"/>
          <w:szCs w:val="28"/>
        </w:rPr>
        <w:t xml:space="preserve"> органов государственной власти и </w:t>
      </w:r>
      <w:r w:rsidR="00803BE1" w:rsidRPr="00803BE1">
        <w:rPr>
          <w:caps w:val="0"/>
          <w:color w:val="000000"/>
          <w:sz w:val="28"/>
          <w:szCs w:val="28"/>
        </w:rPr>
        <w:t xml:space="preserve"> государственных органов</w:t>
      </w:r>
      <w:r w:rsidR="00A14033">
        <w:rPr>
          <w:caps w:val="0"/>
          <w:color w:val="000000"/>
          <w:sz w:val="28"/>
          <w:szCs w:val="28"/>
        </w:rPr>
        <w:t xml:space="preserve"> области</w:t>
      </w:r>
      <w:r w:rsidR="00803BE1" w:rsidRPr="00803BE1">
        <w:rPr>
          <w:caps w:val="0"/>
          <w:color w:val="000000"/>
          <w:sz w:val="28"/>
          <w:szCs w:val="28"/>
        </w:rPr>
        <w:t>, орган</w:t>
      </w:r>
      <w:r w:rsidR="00A14033">
        <w:rPr>
          <w:caps w:val="0"/>
          <w:color w:val="000000"/>
          <w:sz w:val="28"/>
          <w:szCs w:val="28"/>
        </w:rPr>
        <w:t>а</w:t>
      </w:r>
      <w:r w:rsidR="00803BE1" w:rsidRPr="00803BE1">
        <w:rPr>
          <w:caps w:val="0"/>
          <w:color w:val="000000"/>
          <w:sz w:val="28"/>
          <w:szCs w:val="28"/>
        </w:rPr>
        <w:t xml:space="preserve"> управления </w:t>
      </w:r>
      <w:r>
        <w:rPr>
          <w:caps w:val="0"/>
          <w:color w:val="000000"/>
          <w:sz w:val="28"/>
          <w:szCs w:val="28"/>
        </w:rPr>
        <w:t>ТФОМС</w:t>
      </w:r>
      <w:r w:rsidR="00A14033">
        <w:rPr>
          <w:caps w:val="0"/>
          <w:color w:val="000000"/>
          <w:sz w:val="28"/>
          <w:szCs w:val="28"/>
        </w:rPr>
        <w:t>, органов местного самоуправления области.</w:t>
      </w:r>
      <w:r w:rsidR="00803BE1" w:rsidRPr="00803BE1">
        <w:rPr>
          <w:rFonts w:eastAsia="Calibri"/>
          <w:caps w:val="0"/>
          <w:sz w:val="28"/>
          <w:szCs w:val="28"/>
        </w:rPr>
        <w:t xml:space="preserve"> </w:t>
      </w:r>
    </w:p>
    <w:p w:rsidR="0060093C" w:rsidRPr="00803BE1" w:rsidRDefault="0060093C" w:rsidP="0060093C">
      <w:pPr>
        <w:autoSpaceDE w:val="0"/>
        <w:autoSpaceDN w:val="0"/>
        <w:adjustRightInd w:val="0"/>
        <w:ind w:firstLine="709"/>
        <w:jc w:val="both"/>
        <w:rPr>
          <w:caps w:val="0"/>
          <w:szCs w:val="28"/>
        </w:rPr>
      </w:pPr>
      <w:r>
        <w:rPr>
          <w:caps w:val="0"/>
          <w:snapToGrid w:val="0"/>
          <w:sz w:val="28"/>
          <w:szCs w:val="28"/>
        </w:rPr>
        <w:t>4</w:t>
      </w:r>
      <w:r w:rsidR="00803BE1" w:rsidRPr="0060093C">
        <w:rPr>
          <w:caps w:val="0"/>
          <w:snapToGrid w:val="0"/>
          <w:sz w:val="28"/>
          <w:szCs w:val="28"/>
        </w:rPr>
        <w:t xml:space="preserve">.3. </w:t>
      </w:r>
      <w:r w:rsidR="00A92A55" w:rsidRPr="0060093C">
        <w:rPr>
          <w:caps w:val="0"/>
          <w:sz w:val="28"/>
          <w:szCs w:val="28"/>
          <w:lang w:eastAsia="en-US"/>
        </w:rPr>
        <w:t xml:space="preserve">Под </w:t>
      </w:r>
      <w:r w:rsidR="00A92A55" w:rsidRPr="001F0747">
        <w:rPr>
          <w:b/>
          <w:caps w:val="0"/>
          <w:sz w:val="28"/>
          <w:szCs w:val="28"/>
          <w:lang w:eastAsia="en-US"/>
        </w:rPr>
        <w:t>обоснованностью</w:t>
      </w:r>
      <w:r w:rsidR="00A92A55" w:rsidRPr="0060093C">
        <w:rPr>
          <w:caps w:val="0"/>
          <w:sz w:val="28"/>
          <w:szCs w:val="28"/>
          <w:lang w:eastAsia="en-US"/>
        </w:rPr>
        <w:t xml:space="preserve"> </w:t>
      </w:r>
      <w:r w:rsidR="00F50A12" w:rsidRPr="0060093C">
        <w:rPr>
          <w:caps w:val="0"/>
          <w:sz w:val="28"/>
          <w:szCs w:val="28"/>
          <w:lang w:eastAsia="en-US"/>
        </w:rPr>
        <w:t>расходов на закупки</w:t>
      </w:r>
      <w:r w:rsidR="00A92A55" w:rsidRPr="0060093C">
        <w:rPr>
          <w:caps w:val="0"/>
          <w:sz w:val="28"/>
          <w:szCs w:val="28"/>
          <w:lang w:eastAsia="en-US"/>
        </w:rPr>
        <w:t xml:space="preserve"> понимается</w:t>
      </w:r>
      <w:r w:rsidR="00F50A12" w:rsidRPr="0060093C">
        <w:rPr>
          <w:caps w:val="0"/>
          <w:sz w:val="28"/>
          <w:szCs w:val="28"/>
          <w:lang w:eastAsia="en-US"/>
        </w:rPr>
        <w:t xml:space="preserve"> наличие обоснования закупки,</w:t>
      </w:r>
      <w:r w:rsidR="00A92A55" w:rsidRPr="0060093C">
        <w:rPr>
          <w:caps w:val="0"/>
          <w:sz w:val="28"/>
          <w:szCs w:val="28"/>
          <w:lang w:eastAsia="en-US"/>
        </w:rPr>
        <w:t xml:space="preserve"> </w:t>
      </w:r>
      <w:r w:rsidRPr="0060093C">
        <w:rPr>
          <w:caps w:val="0"/>
          <w:sz w:val="28"/>
          <w:szCs w:val="28"/>
          <w:highlight w:val="lightGray"/>
          <w:lang w:eastAsia="en-US"/>
        </w:rPr>
        <w:t xml:space="preserve">а также </w:t>
      </w:r>
      <w:r w:rsidR="00A92A55" w:rsidRPr="0060093C">
        <w:rPr>
          <w:caps w:val="0"/>
          <w:sz w:val="28"/>
          <w:szCs w:val="28"/>
          <w:highlight w:val="lightGray"/>
          <w:lang w:eastAsia="en-US"/>
        </w:rPr>
        <w:t>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</w:t>
      </w:r>
      <w:r w:rsidR="00A92A55" w:rsidRPr="0060093C">
        <w:rPr>
          <w:caps w:val="0"/>
          <w:sz w:val="28"/>
          <w:szCs w:val="28"/>
          <w:lang w:eastAsia="en-US"/>
        </w:rPr>
        <w:t xml:space="preserve"> законодательству</w:t>
      </w:r>
      <w:r w:rsidRPr="0060093C">
        <w:rPr>
          <w:rFonts w:eastAsia="Calibri"/>
          <w:caps w:val="0"/>
          <w:sz w:val="28"/>
          <w:szCs w:val="28"/>
        </w:rPr>
        <w:t xml:space="preserve"> </w:t>
      </w:r>
      <w:r>
        <w:rPr>
          <w:rFonts w:eastAsia="Calibri"/>
          <w:caps w:val="0"/>
          <w:sz w:val="28"/>
          <w:szCs w:val="28"/>
        </w:rPr>
        <w:t>о контрактной системе в сфере закупок</w:t>
      </w:r>
      <w:r w:rsidRPr="00803BE1">
        <w:rPr>
          <w:rFonts w:eastAsia="Calibri"/>
          <w:caps w:val="0"/>
          <w:sz w:val="28"/>
          <w:szCs w:val="28"/>
        </w:rPr>
        <w:t>.</w:t>
      </w:r>
      <w:r w:rsidRPr="00803BE1">
        <w:rPr>
          <w:caps w:val="0"/>
          <w:szCs w:val="28"/>
        </w:rPr>
        <w:t xml:space="preserve"> </w:t>
      </w:r>
    </w:p>
    <w:p w:rsidR="00803BE1" w:rsidRPr="00803BE1" w:rsidRDefault="0060093C" w:rsidP="002E43F4">
      <w:pPr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4</w:t>
      </w:r>
      <w:r w:rsidR="00803BE1" w:rsidRPr="00803BE1">
        <w:rPr>
          <w:caps w:val="0"/>
          <w:snapToGrid w:val="0"/>
          <w:sz w:val="28"/>
          <w:szCs w:val="28"/>
        </w:rPr>
        <w:t xml:space="preserve">.4. Под </w:t>
      </w:r>
      <w:r w:rsidR="00803BE1" w:rsidRPr="00803BE1">
        <w:rPr>
          <w:b/>
          <w:caps w:val="0"/>
          <w:snapToGrid w:val="0"/>
          <w:sz w:val="28"/>
          <w:szCs w:val="28"/>
        </w:rPr>
        <w:t>своевременностью</w:t>
      </w:r>
      <w:r w:rsidR="00803BE1" w:rsidRPr="00803BE1">
        <w:rPr>
          <w:caps w:val="0"/>
          <w:snapToGrid w:val="0"/>
          <w:sz w:val="28"/>
          <w:szCs w:val="28"/>
        </w:rPr>
        <w:t xml:space="preserve"> расходов на закупки понимается установление и соблюдение </w:t>
      </w:r>
      <w:r w:rsidR="00C006E3">
        <w:rPr>
          <w:caps w:val="0"/>
          <w:snapToGrid w:val="0"/>
          <w:sz w:val="28"/>
          <w:szCs w:val="28"/>
        </w:rPr>
        <w:t>объектом контроля</w:t>
      </w:r>
      <w:r w:rsidR="00803BE1" w:rsidRPr="00803BE1">
        <w:rPr>
          <w:caps w:val="0"/>
          <w:snapToGrid w:val="0"/>
          <w:sz w:val="28"/>
          <w:szCs w:val="28"/>
        </w:rPr>
        <w:t xml:space="preserve">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803BE1" w:rsidRPr="00803BE1" w:rsidRDefault="00803BE1" w:rsidP="002E43F4">
      <w:pPr>
        <w:ind w:firstLine="708"/>
        <w:jc w:val="both"/>
        <w:rPr>
          <w:caps w:val="0"/>
          <w:snapToGrid w:val="0"/>
          <w:sz w:val="28"/>
          <w:szCs w:val="28"/>
        </w:rPr>
      </w:pPr>
      <w:r w:rsidRPr="00803BE1">
        <w:rPr>
          <w:caps w:val="0"/>
          <w:snapToGrid w:val="0"/>
          <w:sz w:val="28"/>
          <w:szCs w:val="28"/>
        </w:rPr>
        <w:t>Ц</w:t>
      </w:r>
      <w:r w:rsidRPr="00803BE1">
        <w:rPr>
          <w:rFonts w:eastAsia="Calibri"/>
          <w:caps w:val="0"/>
          <w:sz w:val="28"/>
          <w:szCs w:val="28"/>
        </w:rPr>
        <w:t xml:space="preserve">елесообразно </w:t>
      </w:r>
      <w:r w:rsidRPr="00803BE1">
        <w:rPr>
          <w:caps w:val="0"/>
          <w:snapToGrid w:val="0"/>
          <w:sz w:val="28"/>
          <w:szCs w:val="28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</w:t>
      </w:r>
      <w:r w:rsidRPr="00803BE1">
        <w:rPr>
          <w:caps w:val="0"/>
          <w:sz w:val="28"/>
          <w:szCs w:val="28"/>
        </w:rPr>
        <w:t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</w:t>
      </w:r>
    </w:p>
    <w:p w:rsidR="00803BE1" w:rsidRPr="00803BE1" w:rsidRDefault="001F0747" w:rsidP="002E43F4">
      <w:pPr>
        <w:ind w:firstLine="709"/>
        <w:jc w:val="both"/>
        <w:rPr>
          <w:caps w:val="0"/>
        </w:rPr>
      </w:pPr>
      <w:r>
        <w:rPr>
          <w:caps w:val="0"/>
          <w:snapToGrid w:val="0"/>
          <w:sz w:val="28"/>
          <w:szCs w:val="28"/>
        </w:rPr>
        <w:t>4</w:t>
      </w:r>
      <w:r w:rsidR="00803BE1" w:rsidRPr="00803BE1">
        <w:rPr>
          <w:caps w:val="0"/>
          <w:snapToGrid w:val="0"/>
          <w:sz w:val="28"/>
          <w:szCs w:val="28"/>
        </w:rPr>
        <w:t xml:space="preserve">.5. </w:t>
      </w:r>
      <w:r w:rsidR="00803BE1" w:rsidRPr="00803BE1">
        <w:rPr>
          <w:caps w:val="0"/>
          <w:sz w:val="28"/>
          <w:szCs w:val="28"/>
        </w:rPr>
        <w:t xml:space="preserve">Под </w:t>
      </w:r>
      <w:r w:rsidR="00803BE1" w:rsidRPr="00803BE1">
        <w:rPr>
          <w:b/>
          <w:caps w:val="0"/>
          <w:sz w:val="28"/>
          <w:szCs w:val="28"/>
        </w:rPr>
        <w:t>эффективностью</w:t>
      </w:r>
      <w:r w:rsidR="00803BE1" w:rsidRPr="00803BE1">
        <w:rPr>
          <w:caps w:val="0"/>
          <w:sz w:val="28"/>
          <w:szCs w:val="28"/>
        </w:rPr>
        <w:t xml:space="preserve"> расходов на закупки понимается осуществление закупок исходя из необходимости достижения заданных результатов обеспечения государственных нужд с использованием наименьшего объема средств.</w:t>
      </w:r>
    </w:p>
    <w:p w:rsidR="00803BE1" w:rsidRPr="00803BE1" w:rsidRDefault="001F0747" w:rsidP="002E43F4">
      <w:pPr>
        <w:ind w:firstLine="708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4</w:t>
      </w:r>
      <w:r w:rsidR="00803BE1" w:rsidRPr="00803BE1">
        <w:rPr>
          <w:caps w:val="0"/>
          <w:snapToGrid w:val="0"/>
          <w:sz w:val="28"/>
          <w:szCs w:val="28"/>
        </w:rPr>
        <w:t xml:space="preserve">.6. Под </w:t>
      </w:r>
      <w:r w:rsidR="00803BE1" w:rsidRPr="00803BE1">
        <w:rPr>
          <w:b/>
          <w:caps w:val="0"/>
          <w:snapToGrid w:val="0"/>
          <w:sz w:val="28"/>
          <w:szCs w:val="28"/>
        </w:rPr>
        <w:t>результативностью</w:t>
      </w:r>
      <w:r w:rsidR="00803BE1" w:rsidRPr="00803BE1">
        <w:rPr>
          <w:caps w:val="0"/>
          <w:snapToGrid w:val="0"/>
          <w:sz w:val="28"/>
          <w:szCs w:val="28"/>
        </w:rPr>
        <w:t xml:space="preserve"> расходов на закупки понимается </w:t>
      </w:r>
      <w:r w:rsidR="00803BE1" w:rsidRPr="00803BE1">
        <w:rPr>
          <w:caps w:val="0"/>
          <w:sz w:val="28"/>
          <w:szCs w:val="28"/>
        </w:rPr>
        <w:t>степень</w:t>
      </w:r>
      <w:r w:rsidR="00803BE1" w:rsidRPr="00803BE1">
        <w:rPr>
          <w:rFonts w:eastAsia="Calibri"/>
          <w:caps w:val="0"/>
          <w:sz w:val="28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:rsidR="00803BE1" w:rsidRPr="00803BE1" w:rsidRDefault="00803BE1" w:rsidP="002E43F4">
      <w:pPr>
        <w:ind w:firstLine="708"/>
        <w:jc w:val="both"/>
        <w:rPr>
          <w:caps w:val="0"/>
          <w:sz w:val="28"/>
          <w:szCs w:val="28"/>
        </w:rPr>
      </w:pPr>
      <w:r w:rsidRPr="00803BE1">
        <w:rPr>
          <w:caps w:val="0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803BE1">
        <w:rPr>
          <w:caps w:val="0"/>
          <w:sz w:val="28"/>
          <w:szCs w:val="28"/>
        </w:rPr>
        <w:t>недостижению</w:t>
      </w:r>
      <w:proofErr w:type="spellEnd"/>
      <w:r w:rsidRPr="00803BE1">
        <w:rPr>
          <w:caps w:val="0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803BE1">
        <w:rPr>
          <w:caps w:val="0"/>
          <w:sz w:val="28"/>
          <w:szCs w:val="28"/>
        </w:rPr>
        <w:t>недостижения</w:t>
      </w:r>
      <w:proofErr w:type="spellEnd"/>
      <w:r w:rsidRPr="00803BE1">
        <w:rPr>
          <w:caps w:val="0"/>
          <w:sz w:val="28"/>
          <w:szCs w:val="28"/>
        </w:rPr>
        <w:t>) целей закупок от иных факторов помимо закупок.</w:t>
      </w:r>
    </w:p>
    <w:p w:rsidR="00803BE1" w:rsidRPr="00803BE1" w:rsidRDefault="001F0747" w:rsidP="002E43F4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803BE1" w:rsidRPr="00803BE1">
        <w:rPr>
          <w:caps w:val="0"/>
          <w:sz w:val="28"/>
          <w:szCs w:val="28"/>
        </w:rPr>
        <w:t xml:space="preserve">.7. Под </w:t>
      </w:r>
      <w:r w:rsidR="00803BE1" w:rsidRPr="00803BE1">
        <w:rPr>
          <w:b/>
          <w:caps w:val="0"/>
          <w:sz w:val="28"/>
          <w:szCs w:val="28"/>
        </w:rPr>
        <w:t>реализуемостью</w:t>
      </w:r>
      <w:r w:rsidR="00803BE1" w:rsidRPr="00803BE1">
        <w:rPr>
          <w:caps w:val="0"/>
          <w:sz w:val="28"/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803BE1" w:rsidRDefault="00803BE1" w:rsidP="001F0747">
      <w:pPr>
        <w:ind w:firstLine="709"/>
        <w:jc w:val="both"/>
        <w:rPr>
          <w:caps w:val="0"/>
          <w:sz w:val="28"/>
          <w:szCs w:val="28"/>
        </w:rPr>
      </w:pPr>
      <w:r w:rsidRPr="00803BE1">
        <w:rPr>
          <w:caps w:val="0"/>
          <w:sz w:val="28"/>
          <w:szCs w:val="28"/>
        </w:rPr>
        <w:t xml:space="preserve">Причинами </w:t>
      </w:r>
      <w:proofErr w:type="spellStart"/>
      <w:r w:rsidRPr="00803BE1">
        <w:rPr>
          <w:caps w:val="0"/>
          <w:sz w:val="28"/>
          <w:szCs w:val="28"/>
        </w:rPr>
        <w:t>нереализуемости</w:t>
      </w:r>
      <w:proofErr w:type="spellEnd"/>
      <w:r w:rsidRPr="00803BE1">
        <w:rPr>
          <w:caps w:val="0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</w:t>
      </w:r>
      <w:r w:rsidRPr="00803BE1">
        <w:rPr>
          <w:caps w:val="0"/>
          <w:sz w:val="28"/>
          <w:szCs w:val="28"/>
        </w:rPr>
        <w:lastRenderedPageBreak/>
        <w:t xml:space="preserve">производства, в том числе национальными производителями), </w:t>
      </w:r>
      <w:proofErr w:type="spellStart"/>
      <w:r w:rsidRPr="00803BE1">
        <w:rPr>
          <w:caps w:val="0"/>
          <w:sz w:val="28"/>
          <w:szCs w:val="28"/>
        </w:rPr>
        <w:t>невыделение</w:t>
      </w:r>
      <w:proofErr w:type="spellEnd"/>
      <w:r w:rsidRPr="00803BE1">
        <w:rPr>
          <w:caps w:val="0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</w:t>
      </w:r>
      <w:r w:rsidR="00C006E3">
        <w:rPr>
          <w:caps w:val="0"/>
          <w:sz w:val="28"/>
          <w:szCs w:val="28"/>
        </w:rPr>
        <w:t>объекта контроля</w:t>
      </w:r>
      <w:r w:rsidRPr="00803BE1">
        <w:rPr>
          <w:caps w:val="0"/>
          <w:sz w:val="28"/>
          <w:szCs w:val="28"/>
        </w:rPr>
        <w:t xml:space="preserve">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</w:t>
      </w:r>
      <w:r w:rsidR="00C006E3">
        <w:rPr>
          <w:caps w:val="0"/>
          <w:sz w:val="28"/>
          <w:szCs w:val="28"/>
        </w:rPr>
        <w:t>объекта контроля</w:t>
      </w:r>
      <w:r w:rsidRPr="00803BE1">
        <w:rPr>
          <w:caps w:val="0"/>
          <w:sz w:val="28"/>
          <w:szCs w:val="28"/>
        </w:rPr>
        <w:t>, уполномоченного органа (учреждения), специализированной организации.</w:t>
      </w:r>
    </w:p>
    <w:p w:rsidR="00443ED0" w:rsidRPr="00803BE1" w:rsidRDefault="00443ED0" w:rsidP="001F0747">
      <w:pPr>
        <w:ind w:firstLine="709"/>
        <w:jc w:val="both"/>
        <w:rPr>
          <w:caps w:val="0"/>
          <w:sz w:val="28"/>
          <w:szCs w:val="28"/>
        </w:rPr>
      </w:pPr>
    </w:p>
    <w:p w:rsidR="00443ED0" w:rsidRPr="001F0747" w:rsidRDefault="00443ED0" w:rsidP="001F0747">
      <w:pPr>
        <w:pStyle w:val="afa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47">
        <w:rPr>
          <w:rFonts w:ascii="Times New Roman" w:hAnsi="Times New Roman" w:cs="Times New Roman"/>
          <w:b/>
          <w:sz w:val="28"/>
          <w:szCs w:val="28"/>
        </w:rPr>
        <w:t>Контрольная деятельность в рамках аудита в сфере закупок</w:t>
      </w:r>
    </w:p>
    <w:p w:rsidR="00443ED0" w:rsidRPr="00443ED0" w:rsidRDefault="00443ED0" w:rsidP="001F0747">
      <w:pPr>
        <w:pStyle w:val="af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D0" w:rsidRPr="00443ED0" w:rsidRDefault="00443ED0" w:rsidP="001F0747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:rsidR="00443ED0" w:rsidRPr="00443ED0" w:rsidRDefault="00443ED0" w:rsidP="001F07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</w:t>
      </w:r>
    </w:p>
    <w:p w:rsidR="00443ED0" w:rsidRPr="00443ED0" w:rsidRDefault="00443ED0" w:rsidP="00DE7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контрольные мероприятия в форме оперативного анализа и контроля проводятся в части проверки организационной документации </w:t>
      </w:r>
      <w:r w:rsidR="00C006E3">
        <w:rPr>
          <w:caps w:val="0"/>
          <w:sz w:val="28"/>
          <w:szCs w:val="28"/>
        </w:rPr>
        <w:t>объекта контроля</w:t>
      </w:r>
      <w:r w:rsidRPr="00443ED0">
        <w:rPr>
          <w:caps w:val="0"/>
          <w:sz w:val="28"/>
          <w:szCs w:val="28"/>
        </w:rPr>
        <w:t xml:space="preserve"> (о создании контрактной службы, о распределении полномочий и т. д.), </w:t>
      </w:r>
      <w:r w:rsidRPr="001F0747">
        <w:rPr>
          <w:caps w:val="0"/>
          <w:sz w:val="28"/>
          <w:szCs w:val="28"/>
          <w:highlight w:val="lightGray"/>
        </w:rPr>
        <w:t>анализа планов-графиков</w:t>
      </w:r>
      <w:r w:rsidRPr="00443ED0">
        <w:rPr>
          <w:caps w:val="0"/>
          <w:sz w:val="28"/>
          <w:szCs w:val="28"/>
        </w:rPr>
        <w:t xml:space="preserve"> закупок,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DE7CFE" w:rsidRPr="006B35A0" w:rsidRDefault="00443ED0" w:rsidP="006B35A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 w:rsidR="00443ED0" w:rsidRPr="00443ED0" w:rsidRDefault="00443ED0" w:rsidP="00DE7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 w:rsidRPr="00443ED0">
        <w:rPr>
          <w:rFonts w:eastAsia="Calibri" w:cs="Arial"/>
          <w:caps w:val="0"/>
          <w:sz w:val="28"/>
          <w:szCs w:val="28"/>
          <w:lang w:eastAsia="ar-SA"/>
        </w:rPr>
        <w:t xml:space="preserve">Основной целью </w:t>
      </w:r>
      <w:r w:rsidRPr="00443ED0">
        <w:rPr>
          <w:caps w:val="0"/>
          <w:sz w:val="28"/>
          <w:szCs w:val="28"/>
        </w:rPr>
        <w:t xml:space="preserve">предварительного аудита, оперативного анализа и контроля является предупреждение бюджетных нарушений  и иных нарушений законодательства </w:t>
      </w:r>
      <w:r w:rsidR="00DF6D96">
        <w:rPr>
          <w:caps w:val="0"/>
          <w:sz w:val="28"/>
          <w:szCs w:val="28"/>
        </w:rPr>
        <w:t>о контрактной системе</w:t>
      </w:r>
      <w:r w:rsidRPr="00443ED0">
        <w:rPr>
          <w:caps w:val="0"/>
          <w:sz w:val="28"/>
          <w:szCs w:val="28"/>
        </w:rPr>
        <w:t xml:space="preserve"> при осуществлении закупок.</w:t>
      </w:r>
    </w:p>
    <w:p w:rsidR="00443ED0" w:rsidRPr="00443ED0" w:rsidRDefault="00443ED0" w:rsidP="00DE7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</w:t>
      </w:r>
      <w:r w:rsidR="00D45F63">
        <w:rPr>
          <w:caps w:val="0"/>
          <w:sz w:val="28"/>
          <w:szCs w:val="28"/>
        </w:rPr>
        <w:t>щих методов: проверка, ревизия</w:t>
      </w:r>
      <w:r w:rsidR="008138B2">
        <w:rPr>
          <w:caps w:val="0"/>
          <w:sz w:val="28"/>
          <w:szCs w:val="28"/>
        </w:rPr>
        <w:t xml:space="preserve">, анализ, </w:t>
      </w:r>
      <w:r w:rsidR="00D45F63">
        <w:rPr>
          <w:caps w:val="0"/>
          <w:sz w:val="28"/>
          <w:szCs w:val="28"/>
        </w:rPr>
        <w:t>обследование</w:t>
      </w:r>
      <w:r w:rsidR="008138B2">
        <w:rPr>
          <w:caps w:val="0"/>
          <w:sz w:val="28"/>
          <w:szCs w:val="28"/>
        </w:rPr>
        <w:t xml:space="preserve"> и мониторинг</w:t>
      </w:r>
      <w:r w:rsidR="00D45F63">
        <w:rPr>
          <w:caps w:val="0"/>
          <w:sz w:val="28"/>
          <w:szCs w:val="28"/>
        </w:rPr>
        <w:t>.</w:t>
      </w:r>
    </w:p>
    <w:p w:rsidR="00443ED0" w:rsidRPr="00443ED0" w:rsidRDefault="00443ED0" w:rsidP="00DE7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Arial"/>
          <w:caps w:val="0"/>
          <w:sz w:val="28"/>
          <w:szCs w:val="28"/>
          <w:lang w:eastAsia="ar-SA"/>
        </w:rPr>
      </w:pPr>
      <w:r w:rsidRPr="00443ED0">
        <w:rPr>
          <w:caps w:val="0"/>
          <w:sz w:val="28"/>
          <w:szCs w:val="28"/>
        </w:rPr>
        <w:t>Правила и процедуры осуществления контр</w:t>
      </w:r>
      <w:r w:rsidR="009E71DE">
        <w:rPr>
          <w:caps w:val="0"/>
          <w:sz w:val="28"/>
          <w:szCs w:val="28"/>
        </w:rPr>
        <w:t>ольных мероприятий установлены С</w:t>
      </w:r>
      <w:r w:rsidRPr="00443ED0">
        <w:rPr>
          <w:caps w:val="0"/>
          <w:sz w:val="28"/>
          <w:szCs w:val="28"/>
        </w:rPr>
        <w:t>тандартом внешнего государственного аудита «Общие правила проведения контрольного мероприятия».</w:t>
      </w:r>
    </w:p>
    <w:p w:rsidR="00443ED0" w:rsidRPr="00443ED0" w:rsidRDefault="00443ED0" w:rsidP="00DE7CFE">
      <w:pPr>
        <w:pStyle w:val="af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43ED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443ED0" w:rsidRPr="00443ED0" w:rsidRDefault="00443ED0" w:rsidP="00DE7CFE">
      <w:pPr>
        <w:ind w:firstLine="709"/>
        <w:contextualSpacing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В случае,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443ED0" w:rsidRPr="00443ED0" w:rsidRDefault="00443ED0" w:rsidP="00DE7CFE">
      <w:pPr>
        <w:pStyle w:val="af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43ED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</w:t>
      </w:r>
      <w:r w:rsidRPr="00443ED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443ED0" w:rsidRDefault="00443ED0" w:rsidP="00443ED0">
      <w:pPr>
        <w:autoSpaceDE w:val="0"/>
        <w:autoSpaceDN w:val="0"/>
        <w:adjustRightInd w:val="0"/>
        <w:spacing w:line="360" w:lineRule="auto"/>
        <w:jc w:val="both"/>
        <w:rPr>
          <w:snapToGrid w:val="0"/>
          <w:sz w:val="28"/>
          <w:szCs w:val="20"/>
        </w:rPr>
      </w:pPr>
    </w:p>
    <w:p w:rsidR="00443ED0" w:rsidRPr="001F0747" w:rsidRDefault="00443ED0" w:rsidP="001F0747">
      <w:pPr>
        <w:pStyle w:val="afa"/>
        <w:numPr>
          <w:ilvl w:val="1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47">
        <w:rPr>
          <w:rFonts w:ascii="Times New Roman" w:hAnsi="Times New Roman" w:cs="Times New Roman"/>
          <w:b/>
          <w:sz w:val="28"/>
          <w:szCs w:val="28"/>
        </w:rPr>
        <w:t>Подготовка к проведению контрольного мероприятия</w:t>
      </w:r>
    </w:p>
    <w:p w:rsidR="00443ED0" w:rsidRPr="00755B40" w:rsidRDefault="00443ED0" w:rsidP="00443ED0">
      <w:pPr>
        <w:pStyle w:val="af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FE" w:rsidRPr="00B84446" w:rsidRDefault="001F0747" w:rsidP="00B84446">
      <w:pPr>
        <w:pStyle w:val="af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3ED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443ED0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</w:t>
      </w:r>
      <w:r w:rsidR="00443ED0">
        <w:rPr>
          <w:rFonts w:ascii="Times New Roman" w:hAnsi="Times New Roman" w:cs="Times New Roman"/>
          <w:sz w:val="28"/>
          <w:szCs w:val="28"/>
        </w:rPr>
        <w:t>ю</w:t>
      </w:r>
      <w:r w:rsidR="00443ED0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443ED0" w:rsidRPr="00443ED0" w:rsidRDefault="001F0747" w:rsidP="003E23F3">
      <w:pPr>
        <w:tabs>
          <w:tab w:val="left" w:pos="851"/>
        </w:tabs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443ED0" w:rsidRPr="00443ED0">
        <w:rPr>
          <w:caps w:val="0"/>
          <w:sz w:val="28"/>
          <w:szCs w:val="28"/>
        </w:rPr>
        <w:t>.1.2.</w:t>
      </w:r>
      <w:r w:rsidR="00443ED0" w:rsidRPr="00443ED0">
        <w:rPr>
          <w:caps w:val="0"/>
          <w:sz w:val="28"/>
          <w:szCs w:val="28"/>
        </w:rPr>
        <w:tab/>
        <w:t>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</w:t>
      </w:r>
    </w:p>
    <w:p w:rsidR="00443ED0" w:rsidRPr="00443ED0" w:rsidRDefault="001F0747" w:rsidP="00B84446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443ED0" w:rsidRPr="00B84446">
        <w:rPr>
          <w:caps w:val="0"/>
          <w:sz w:val="28"/>
          <w:szCs w:val="28"/>
        </w:rPr>
        <w:t>.1.3.</w:t>
      </w:r>
      <w:r w:rsidR="00443ED0" w:rsidRPr="00B84446">
        <w:rPr>
          <w:caps w:val="0"/>
          <w:sz w:val="28"/>
          <w:szCs w:val="28"/>
        </w:rPr>
        <w:tab/>
        <w:t xml:space="preserve">Для изучения специфики объекта аудита (контроля) и условий его деятельности </w:t>
      </w:r>
      <w:r w:rsidR="00C23534">
        <w:rPr>
          <w:caps w:val="0"/>
          <w:sz w:val="28"/>
          <w:szCs w:val="28"/>
        </w:rPr>
        <w:t>должностные лица</w:t>
      </w:r>
      <w:r w:rsidR="00443ED0" w:rsidRPr="00B84446">
        <w:rPr>
          <w:caps w:val="0"/>
          <w:sz w:val="28"/>
          <w:szCs w:val="28"/>
        </w:rPr>
        <w:t xml:space="preserve"> </w:t>
      </w:r>
      <w:r w:rsidR="00DE7CFE" w:rsidRPr="00B84446">
        <w:rPr>
          <w:caps w:val="0"/>
          <w:sz w:val="28"/>
          <w:szCs w:val="28"/>
        </w:rPr>
        <w:t>КСП области</w:t>
      </w:r>
      <w:r w:rsidR="0049265E">
        <w:rPr>
          <w:caps w:val="0"/>
          <w:sz w:val="28"/>
          <w:szCs w:val="28"/>
        </w:rPr>
        <w:t xml:space="preserve"> </w:t>
      </w:r>
      <w:r w:rsidR="00443ED0" w:rsidRPr="00B84446">
        <w:rPr>
          <w:caps w:val="0"/>
          <w:sz w:val="28"/>
          <w:szCs w:val="28"/>
        </w:rPr>
        <w:t xml:space="preserve">должны определить нормативные правовые акты, регулирующие вопросы осуществления закупок для государственных нужд </w:t>
      </w:r>
      <w:r w:rsidR="00443ED0" w:rsidRPr="00B84446">
        <w:rPr>
          <w:rFonts w:eastAsia="Calibri"/>
          <w:caps w:val="0"/>
          <w:sz w:val="28"/>
          <w:szCs w:val="28"/>
        </w:rPr>
        <w:t>с учетом специфики деятельности объекта аудита (контроля).</w:t>
      </w:r>
    </w:p>
    <w:p w:rsidR="00443ED0" w:rsidRPr="00443ED0" w:rsidRDefault="001F0747" w:rsidP="00F25C91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</w:t>
      </w:r>
      <w:r w:rsidR="00443ED0" w:rsidRPr="00443ED0">
        <w:rPr>
          <w:rFonts w:eastAsia="Calibri"/>
          <w:caps w:val="0"/>
          <w:sz w:val="28"/>
          <w:szCs w:val="28"/>
        </w:rPr>
        <w:t>.1.4.</w:t>
      </w:r>
      <w:r w:rsidR="00443ED0" w:rsidRPr="00443ED0">
        <w:rPr>
          <w:rFonts w:eastAsia="Calibri"/>
          <w:caps w:val="0"/>
          <w:sz w:val="28"/>
          <w:szCs w:val="28"/>
        </w:rPr>
        <w:tab/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</w:t>
      </w:r>
      <w:r w:rsidR="002B3728">
        <w:rPr>
          <w:rFonts w:eastAsia="Calibri"/>
          <w:caps w:val="0"/>
          <w:sz w:val="28"/>
          <w:szCs w:val="28"/>
        </w:rPr>
        <w:t>должностные лица КСП области</w:t>
      </w:r>
      <w:r w:rsidR="00443ED0" w:rsidRPr="00443ED0">
        <w:rPr>
          <w:rFonts w:eastAsia="Calibri"/>
          <w:caps w:val="0"/>
          <w:sz w:val="28"/>
          <w:szCs w:val="28"/>
        </w:rPr>
        <w:t xml:space="preserve"> используют единую информационную систему в сфере закупок, </w:t>
      </w:r>
      <w:r w:rsidR="00F37F92" w:rsidRPr="00F37F92">
        <w:rPr>
          <w:rFonts w:eastAsia="Calibri"/>
          <w:caps w:val="0"/>
          <w:sz w:val="28"/>
          <w:szCs w:val="28"/>
          <w:highlight w:val="lightGray"/>
        </w:rPr>
        <w:t xml:space="preserve">предусмотренную </w:t>
      </w:r>
      <w:r w:rsidRPr="00F37F92">
        <w:rPr>
          <w:rFonts w:eastAsia="Calibri"/>
          <w:caps w:val="0"/>
          <w:sz w:val="28"/>
          <w:szCs w:val="28"/>
          <w:highlight w:val="lightGray"/>
        </w:rPr>
        <w:t xml:space="preserve"> </w:t>
      </w:r>
      <w:r w:rsidR="00443ED0" w:rsidRPr="001F0747">
        <w:rPr>
          <w:rFonts w:eastAsia="Calibri"/>
          <w:caps w:val="0"/>
          <w:sz w:val="28"/>
          <w:szCs w:val="28"/>
          <w:highlight w:val="lightGray"/>
        </w:rPr>
        <w:t>Закон</w:t>
      </w:r>
      <w:r w:rsidR="00F37F92">
        <w:rPr>
          <w:rFonts w:eastAsia="Calibri"/>
          <w:caps w:val="0"/>
          <w:sz w:val="28"/>
          <w:szCs w:val="28"/>
          <w:highlight w:val="lightGray"/>
        </w:rPr>
        <w:t>ом</w:t>
      </w:r>
      <w:r w:rsidR="00443ED0" w:rsidRPr="001F0747">
        <w:rPr>
          <w:rFonts w:eastAsia="Calibri"/>
          <w:caps w:val="0"/>
          <w:sz w:val="28"/>
          <w:szCs w:val="28"/>
          <w:highlight w:val="lightGray"/>
        </w:rPr>
        <w:t xml:space="preserve"> № 44-ФЗ</w:t>
      </w:r>
      <w:r w:rsidR="00443ED0" w:rsidRPr="00443ED0">
        <w:rPr>
          <w:rFonts w:eastAsia="Calibri"/>
          <w:caps w:val="0"/>
          <w:sz w:val="28"/>
          <w:szCs w:val="28"/>
        </w:rPr>
        <w:t xml:space="preserve">.  </w:t>
      </w:r>
    </w:p>
    <w:p w:rsidR="00443ED0" w:rsidRPr="00443ED0" w:rsidRDefault="00443ED0" w:rsidP="001F0747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 xml:space="preserve">В процессе определения источников информации </w:t>
      </w:r>
      <w:r w:rsidR="005A65BD">
        <w:rPr>
          <w:rFonts w:eastAsia="Calibri"/>
          <w:caps w:val="0"/>
          <w:sz w:val="28"/>
          <w:szCs w:val="28"/>
        </w:rPr>
        <w:t>должностные лица КСП области</w:t>
      </w:r>
      <w:r w:rsidRPr="00443ED0">
        <w:rPr>
          <w:rFonts w:eastAsia="Calibri"/>
          <w:caps w:val="0"/>
          <w:sz w:val="28"/>
          <w:szCs w:val="28"/>
        </w:rPr>
        <w:t xml:space="preserve"> должны учитывать, что в соответствии с требованиями Закона № 44-ФЗ информация о закупках товаров, работ, услуг, сведения о которых составляют государственную тайну, 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Pr="00443ED0">
        <w:rPr>
          <w:rFonts w:eastAsia="Calibri"/>
          <w:b/>
          <w:caps w:val="0"/>
        </w:rPr>
        <w:t xml:space="preserve"> </w:t>
      </w:r>
      <w:r w:rsidRPr="00443ED0">
        <w:rPr>
          <w:rFonts w:eastAsia="Calibri"/>
          <w:caps w:val="0"/>
          <w:sz w:val="28"/>
          <w:szCs w:val="28"/>
        </w:rPr>
        <w:t xml:space="preserve">в единой информационной системе </w:t>
      </w:r>
      <w:r w:rsidR="00ED61DB" w:rsidRPr="00ED61DB">
        <w:rPr>
          <w:rFonts w:eastAsia="Calibri"/>
          <w:caps w:val="0"/>
          <w:sz w:val="28"/>
          <w:szCs w:val="28"/>
          <w:highlight w:val="lightGray"/>
        </w:rPr>
        <w:t>в сфере закупок</w:t>
      </w:r>
      <w:r w:rsidR="00ED61DB">
        <w:rPr>
          <w:rFonts w:eastAsia="Calibri"/>
          <w:caps w:val="0"/>
          <w:sz w:val="28"/>
          <w:szCs w:val="28"/>
        </w:rPr>
        <w:t xml:space="preserve"> </w:t>
      </w:r>
      <w:r w:rsidRPr="00443ED0">
        <w:rPr>
          <w:rFonts w:eastAsia="Calibri"/>
          <w:caps w:val="0"/>
          <w:sz w:val="28"/>
          <w:szCs w:val="28"/>
        </w:rPr>
        <w:t>не размещается.</w:t>
      </w:r>
    </w:p>
    <w:p w:rsidR="00443ED0" w:rsidRPr="00443ED0" w:rsidRDefault="00443ED0" w:rsidP="001F0747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</w:p>
    <w:p w:rsidR="00443ED0" w:rsidRPr="001F0747" w:rsidRDefault="00443ED0" w:rsidP="001F0747">
      <w:pPr>
        <w:pStyle w:val="afa"/>
        <w:numPr>
          <w:ilvl w:val="1"/>
          <w:numId w:val="3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47">
        <w:rPr>
          <w:rFonts w:ascii="Times New Roman" w:hAnsi="Times New Roman" w:cs="Times New Roman"/>
          <w:b/>
          <w:sz w:val="28"/>
          <w:szCs w:val="28"/>
        </w:rPr>
        <w:t>Анализ и оценка закупочной деятельности</w:t>
      </w:r>
    </w:p>
    <w:p w:rsidR="00443ED0" w:rsidRPr="001F0747" w:rsidRDefault="00443ED0" w:rsidP="001F0747">
      <w:pPr>
        <w:pStyle w:val="af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443ED0" w:rsidRPr="00443ED0" w:rsidRDefault="00443ED0" w:rsidP="001F0747">
      <w:pPr>
        <w:autoSpaceDE w:val="0"/>
        <w:autoSpaceDN w:val="0"/>
        <w:adjustRightInd w:val="0"/>
        <w:contextualSpacing/>
        <w:rPr>
          <w:b/>
          <w:caps w:val="0"/>
          <w:sz w:val="28"/>
          <w:szCs w:val="28"/>
        </w:rPr>
      </w:pPr>
    </w:p>
    <w:p w:rsidR="00443ED0" w:rsidRPr="00443ED0" w:rsidRDefault="00443ED0" w:rsidP="001F0747">
      <w:pPr>
        <w:autoSpaceDE w:val="0"/>
        <w:autoSpaceDN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bCs/>
          <w:caps w:val="0"/>
          <w:sz w:val="28"/>
          <w:szCs w:val="28"/>
        </w:rPr>
        <w:t>В целях оценки обоснованности планирования закупок товаров, работ и услуг для государственных нужд, реализуемости и эффективности осуществления указанных закупок</w:t>
      </w:r>
      <w:r w:rsidRPr="00443ED0">
        <w:rPr>
          <w:rFonts w:eastAsia="Calibri"/>
          <w:caps w:val="0"/>
          <w:sz w:val="28"/>
          <w:szCs w:val="28"/>
        </w:rPr>
        <w:t xml:space="preserve"> </w:t>
      </w:r>
      <w:r w:rsidR="005A65BD">
        <w:rPr>
          <w:rFonts w:eastAsia="Calibri"/>
          <w:caps w:val="0"/>
          <w:sz w:val="28"/>
          <w:szCs w:val="28"/>
        </w:rPr>
        <w:t>должностные лица КСП области</w:t>
      </w:r>
      <w:r w:rsidR="005A65BD" w:rsidRPr="00443ED0">
        <w:rPr>
          <w:rFonts w:eastAsia="Calibri"/>
          <w:caps w:val="0"/>
          <w:sz w:val="28"/>
          <w:szCs w:val="28"/>
        </w:rPr>
        <w:t xml:space="preserve"> </w:t>
      </w:r>
      <w:r w:rsidRPr="00443ED0">
        <w:rPr>
          <w:rFonts w:eastAsia="Calibri"/>
          <w:caps w:val="0"/>
          <w:sz w:val="28"/>
          <w:szCs w:val="28"/>
        </w:rPr>
        <w:t xml:space="preserve">анализируют систему организации и планирования закупок товаров, работ, услуг </w:t>
      </w:r>
      <w:r w:rsidRPr="00443ED0">
        <w:rPr>
          <w:rFonts w:eastAsia="Calibri"/>
          <w:caps w:val="0"/>
          <w:snapToGrid w:val="0"/>
          <w:sz w:val="28"/>
          <w:szCs w:val="28"/>
        </w:rPr>
        <w:t>объектом аудита (контроля)</w:t>
      </w:r>
      <w:r w:rsidRPr="00443ED0">
        <w:rPr>
          <w:rFonts w:eastAsia="Calibri"/>
          <w:caps w:val="0"/>
          <w:color w:val="1F497D"/>
          <w:sz w:val="28"/>
          <w:szCs w:val="28"/>
        </w:rPr>
        <w:t>,</w:t>
      </w:r>
      <w:r w:rsidRPr="00443ED0">
        <w:rPr>
          <w:rFonts w:eastAsia="Calibri"/>
          <w:caps w:val="0"/>
          <w:sz w:val="28"/>
          <w:szCs w:val="28"/>
        </w:rPr>
        <w:t xml:space="preserve"> </w:t>
      </w:r>
      <w:r w:rsidRPr="00443ED0">
        <w:rPr>
          <w:rFonts w:eastAsia="Calibri"/>
          <w:caps w:val="0"/>
          <w:snapToGrid w:val="0"/>
          <w:sz w:val="28"/>
          <w:szCs w:val="28"/>
        </w:rPr>
        <w:t>осуществляют проверку процедур определения поставщика (подрядчика, исполнителя)</w:t>
      </w:r>
      <w:r w:rsidRPr="00443ED0">
        <w:rPr>
          <w:rFonts w:eastAsia="Calibri"/>
          <w:caps w:val="0"/>
          <w:sz w:val="28"/>
          <w:szCs w:val="28"/>
        </w:rPr>
        <w:t xml:space="preserve"> и результаты исполнения контрактов на поставку товаров, выполнение работ, оказание услуг.</w:t>
      </w:r>
    </w:p>
    <w:p w:rsidR="00443ED0" w:rsidRPr="00443ED0" w:rsidRDefault="00443ED0" w:rsidP="001F0747">
      <w:pPr>
        <w:autoSpaceDE w:val="0"/>
        <w:autoSpaceDN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 xml:space="preserve">При проведении аудита в сфере закупок </w:t>
      </w:r>
      <w:r w:rsidR="00566ED4">
        <w:rPr>
          <w:rFonts w:eastAsia="Calibri"/>
          <w:caps w:val="0"/>
          <w:sz w:val="28"/>
          <w:szCs w:val="28"/>
        </w:rPr>
        <w:t>должностные лица КСП области</w:t>
      </w:r>
      <w:r w:rsidR="00566ED4" w:rsidRPr="00443ED0">
        <w:rPr>
          <w:rFonts w:eastAsia="Calibri"/>
          <w:caps w:val="0"/>
          <w:sz w:val="28"/>
          <w:szCs w:val="28"/>
        </w:rPr>
        <w:t xml:space="preserve"> </w:t>
      </w:r>
      <w:r w:rsidRPr="00443ED0">
        <w:rPr>
          <w:rFonts w:eastAsia="Calibri"/>
          <w:caps w:val="0"/>
          <w:sz w:val="28"/>
          <w:szCs w:val="28"/>
        </w:rPr>
        <w:t>должны анализировать и оценивать соблюдение требований Закона № 44-ФЗ лишь в той степени, в какой это отвеча</w:t>
      </w:r>
      <w:r w:rsidR="00544859">
        <w:rPr>
          <w:rFonts w:eastAsia="Calibri"/>
          <w:caps w:val="0"/>
          <w:sz w:val="28"/>
          <w:szCs w:val="28"/>
        </w:rPr>
        <w:t>ет целям аудита в сфере закупок</w:t>
      </w:r>
      <w:r w:rsidRPr="00443ED0">
        <w:rPr>
          <w:rFonts w:eastAsia="Calibri"/>
          <w:caps w:val="0"/>
          <w:sz w:val="28"/>
          <w:szCs w:val="28"/>
        </w:rPr>
        <w:t>.</w:t>
      </w:r>
    </w:p>
    <w:p w:rsidR="00443ED0" w:rsidRPr="00443ED0" w:rsidRDefault="00443ED0" w:rsidP="001F074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</w:p>
    <w:p w:rsidR="00443ED0" w:rsidRPr="00443ED0" w:rsidRDefault="001F7379" w:rsidP="001F0747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napToGrid w:val="0"/>
          <w:sz w:val="28"/>
          <w:szCs w:val="28"/>
        </w:rPr>
        <w:t>5</w:t>
      </w:r>
      <w:r w:rsidR="00443ED0" w:rsidRPr="00443ED0">
        <w:rPr>
          <w:b/>
          <w:caps w:val="0"/>
          <w:snapToGrid w:val="0"/>
          <w:sz w:val="28"/>
          <w:szCs w:val="28"/>
        </w:rPr>
        <w:t xml:space="preserve">.2.1. Анализ системы организации закупок </w:t>
      </w:r>
      <w:r w:rsidR="00443ED0" w:rsidRPr="00443ED0">
        <w:rPr>
          <w:b/>
          <w:caps w:val="0"/>
          <w:sz w:val="28"/>
          <w:szCs w:val="28"/>
        </w:rPr>
        <w:t>товаров, работ, услуг</w:t>
      </w:r>
    </w:p>
    <w:p w:rsidR="00443ED0" w:rsidRPr="00443ED0" w:rsidRDefault="00443ED0" w:rsidP="001F0747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</w:p>
    <w:p w:rsidR="00443ED0" w:rsidRPr="00443ED0" w:rsidRDefault="00443ED0" w:rsidP="001F0747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>В ходе анализа системы организации закупок</w:t>
      </w:r>
      <w:r w:rsidRPr="00443ED0">
        <w:rPr>
          <w:caps w:val="0"/>
          <w:sz w:val="28"/>
          <w:szCs w:val="28"/>
        </w:rPr>
        <w:t xml:space="preserve"> товаров, работ, услуг</w:t>
      </w:r>
      <w:r w:rsidRPr="00443ED0">
        <w:rPr>
          <w:caps w:val="0"/>
          <w:snapToGrid w:val="0"/>
          <w:sz w:val="28"/>
          <w:szCs w:val="28"/>
        </w:rPr>
        <w:t xml:space="preserve"> </w:t>
      </w:r>
      <w:r w:rsidR="00566ED4">
        <w:rPr>
          <w:rFonts w:eastAsia="Calibri"/>
          <w:caps w:val="0"/>
          <w:sz w:val="28"/>
          <w:szCs w:val="28"/>
        </w:rPr>
        <w:t>должностным лицам КСП области</w:t>
      </w:r>
      <w:r w:rsidRPr="00443ED0">
        <w:rPr>
          <w:caps w:val="0"/>
          <w:sz w:val="28"/>
          <w:szCs w:val="28"/>
        </w:rPr>
        <w:t xml:space="preserve">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порядок формирования контрактной службы (назначение контрактных управляющих);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порядок формирования комиссии (комиссий) по осуществлению закупок;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порядок выбора и функци</w:t>
      </w:r>
      <w:r w:rsidR="00842929">
        <w:rPr>
          <w:caps w:val="0"/>
          <w:sz w:val="28"/>
          <w:szCs w:val="28"/>
        </w:rPr>
        <w:t>и</w:t>
      </w:r>
      <w:r w:rsidRPr="00443ED0">
        <w:rPr>
          <w:caps w:val="0"/>
          <w:sz w:val="28"/>
          <w:szCs w:val="28"/>
        </w:rPr>
        <w:t xml:space="preserve"> специализированной организации (при осуществлении такого выбора);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порядок организации централизованных закупок (при осуществлении таких закупок);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порядок организации совместных конкурсов и аукционов (при осуществлении таких закупок);</w:t>
      </w:r>
    </w:p>
    <w:p w:rsidR="00443ED0" w:rsidRPr="00443ED0" w:rsidRDefault="00443ED0" w:rsidP="00B805C4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443ED0" w:rsidRPr="00443ED0" w:rsidRDefault="00443ED0" w:rsidP="001F7379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проведение ведомственного контроля в сфере закупок в отношении подведомственных заказчиков. </w:t>
      </w:r>
    </w:p>
    <w:p w:rsidR="00443ED0" w:rsidRPr="00443ED0" w:rsidRDefault="00443ED0" w:rsidP="001F7379">
      <w:pPr>
        <w:ind w:firstLine="709"/>
        <w:jc w:val="both"/>
        <w:rPr>
          <w:caps w:val="0"/>
          <w:sz w:val="28"/>
          <w:szCs w:val="28"/>
        </w:rPr>
      </w:pPr>
    </w:p>
    <w:p w:rsidR="00443ED0" w:rsidRPr="00443ED0" w:rsidRDefault="001F7379" w:rsidP="001F7379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napToGrid w:val="0"/>
          <w:sz w:val="28"/>
          <w:szCs w:val="28"/>
        </w:rPr>
        <w:t>5</w:t>
      </w:r>
      <w:r w:rsidR="00443ED0" w:rsidRPr="00443ED0">
        <w:rPr>
          <w:b/>
          <w:caps w:val="0"/>
          <w:snapToGrid w:val="0"/>
          <w:sz w:val="28"/>
          <w:szCs w:val="28"/>
        </w:rPr>
        <w:t xml:space="preserve">.2.2. </w:t>
      </w:r>
      <w:r w:rsidR="00443ED0" w:rsidRPr="00443ED0">
        <w:rPr>
          <w:b/>
          <w:caps w:val="0"/>
          <w:snapToGrid w:val="0"/>
          <w:sz w:val="28"/>
          <w:szCs w:val="28"/>
        </w:rPr>
        <w:tab/>
        <w:t xml:space="preserve">Анализ системы планирования закупок </w:t>
      </w:r>
      <w:r w:rsidR="00443ED0" w:rsidRPr="00443ED0">
        <w:rPr>
          <w:b/>
          <w:caps w:val="0"/>
          <w:sz w:val="28"/>
          <w:szCs w:val="28"/>
        </w:rPr>
        <w:t>товаров, работ, услуг</w:t>
      </w:r>
    </w:p>
    <w:p w:rsidR="00443ED0" w:rsidRPr="00443ED0" w:rsidRDefault="00443ED0" w:rsidP="001F7379">
      <w:pPr>
        <w:autoSpaceDE w:val="0"/>
        <w:autoSpaceDN w:val="0"/>
        <w:adjustRightInd w:val="0"/>
        <w:ind w:firstLine="709"/>
        <w:jc w:val="both"/>
        <w:rPr>
          <w:b/>
          <w:caps w:val="0"/>
          <w:sz w:val="28"/>
          <w:szCs w:val="28"/>
        </w:rPr>
      </w:pPr>
    </w:p>
    <w:p w:rsidR="00443ED0" w:rsidRPr="00443ED0" w:rsidRDefault="001F7379" w:rsidP="001F7379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caps w:val="0"/>
          <w:spacing w:val="-2"/>
          <w:sz w:val="28"/>
          <w:szCs w:val="28"/>
        </w:rPr>
      </w:pPr>
      <w:r>
        <w:rPr>
          <w:caps w:val="0"/>
          <w:snapToGrid w:val="0"/>
          <w:spacing w:val="-2"/>
          <w:sz w:val="28"/>
          <w:szCs w:val="28"/>
        </w:rPr>
        <w:t>5</w:t>
      </w:r>
      <w:r w:rsidR="00443ED0" w:rsidRPr="00443ED0">
        <w:rPr>
          <w:caps w:val="0"/>
          <w:snapToGrid w:val="0"/>
          <w:spacing w:val="-2"/>
          <w:sz w:val="28"/>
          <w:szCs w:val="28"/>
        </w:rPr>
        <w:t>.2.2.1.</w:t>
      </w:r>
      <w:r w:rsidR="00443ED0" w:rsidRPr="00443ED0">
        <w:rPr>
          <w:caps w:val="0"/>
          <w:snapToGrid w:val="0"/>
          <w:spacing w:val="-2"/>
          <w:sz w:val="28"/>
          <w:szCs w:val="28"/>
        </w:rPr>
        <w:tab/>
        <w:t>В</w:t>
      </w:r>
      <w:r w:rsidR="00443ED0" w:rsidRPr="00443ED0">
        <w:rPr>
          <w:caps w:val="0"/>
          <w:spacing w:val="-2"/>
          <w:sz w:val="28"/>
          <w:szCs w:val="28"/>
        </w:rPr>
        <w:t xml:space="preserve"> ходе анализа системы планирования </w:t>
      </w:r>
      <w:r w:rsidR="00443ED0" w:rsidRPr="00443ED0">
        <w:rPr>
          <w:caps w:val="0"/>
          <w:snapToGrid w:val="0"/>
          <w:spacing w:val="-2"/>
          <w:sz w:val="28"/>
          <w:szCs w:val="28"/>
        </w:rPr>
        <w:t xml:space="preserve">объектом аудита (контроля) </w:t>
      </w:r>
      <w:r w:rsidR="00443ED0" w:rsidRPr="00443ED0">
        <w:rPr>
          <w:caps w:val="0"/>
          <w:spacing w:val="-2"/>
          <w:sz w:val="28"/>
          <w:szCs w:val="28"/>
        </w:rPr>
        <w:t xml:space="preserve">закупок товаров, работ, услуг </w:t>
      </w:r>
      <w:r w:rsidR="00CD5D60">
        <w:rPr>
          <w:rFonts w:eastAsia="Calibri"/>
          <w:caps w:val="0"/>
          <w:sz w:val="28"/>
          <w:szCs w:val="28"/>
        </w:rPr>
        <w:t>должностные лица КСП области</w:t>
      </w:r>
      <w:r w:rsidR="00443ED0" w:rsidRPr="00443ED0">
        <w:rPr>
          <w:caps w:val="0"/>
          <w:snapToGrid w:val="0"/>
          <w:spacing w:val="-2"/>
          <w:sz w:val="28"/>
          <w:szCs w:val="28"/>
        </w:rPr>
        <w:t xml:space="preserve"> осуществляют контрольные действия в </w:t>
      </w:r>
      <w:r w:rsidR="00443ED0" w:rsidRPr="001F7379">
        <w:rPr>
          <w:caps w:val="0"/>
          <w:snapToGrid w:val="0"/>
          <w:spacing w:val="-2"/>
          <w:sz w:val="28"/>
          <w:szCs w:val="28"/>
          <w:highlight w:val="lightGray"/>
        </w:rPr>
        <w:t>отношении планов-графиков</w:t>
      </w:r>
      <w:r w:rsidR="00443ED0" w:rsidRPr="00443ED0">
        <w:rPr>
          <w:caps w:val="0"/>
          <w:snapToGrid w:val="0"/>
          <w:spacing w:val="-2"/>
          <w:sz w:val="28"/>
          <w:szCs w:val="28"/>
        </w:rPr>
        <w:t xml:space="preserve"> </w:t>
      </w:r>
      <w:r w:rsidR="00443ED0" w:rsidRPr="001F7379">
        <w:rPr>
          <w:caps w:val="0"/>
          <w:snapToGrid w:val="0"/>
          <w:spacing w:val="-2"/>
          <w:sz w:val="28"/>
          <w:szCs w:val="28"/>
          <w:highlight w:val="lightGray"/>
        </w:rPr>
        <w:t>закупок</w:t>
      </w:r>
      <w:r w:rsidR="00443ED0" w:rsidRPr="00443ED0">
        <w:rPr>
          <w:caps w:val="0"/>
          <w:snapToGrid w:val="0"/>
          <w:spacing w:val="-2"/>
          <w:sz w:val="28"/>
          <w:szCs w:val="28"/>
        </w:rPr>
        <w:t xml:space="preserve">, обоснования закупок. </w:t>
      </w:r>
    </w:p>
    <w:p w:rsidR="00443ED0" w:rsidRPr="00443ED0" w:rsidRDefault="00443ED0" w:rsidP="009666A2">
      <w:pPr>
        <w:tabs>
          <w:tab w:val="left" w:pos="1843"/>
        </w:tabs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 xml:space="preserve">Контрольными мероприятиями устанавливается соответствие формирования, размещения и ведения объектами аудита (контроля) </w:t>
      </w:r>
      <w:r w:rsidRPr="001F7379">
        <w:rPr>
          <w:rFonts w:eastAsia="Calibri"/>
          <w:caps w:val="0"/>
          <w:sz w:val="28"/>
          <w:szCs w:val="28"/>
          <w:highlight w:val="lightGray"/>
        </w:rPr>
        <w:t>планов-графиков закупок</w:t>
      </w:r>
      <w:r w:rsidRPr="00443ED0">
        <w:rPr>
          <w:rFonts w:eastAsia="Calibri"/>
          <w:caps w:val="0"/>
          <w:sz w:val="28"/>
          <w:szCs w:val="28"/>
        </w:rPr>
        <w:t xml:space="preserve"> законодательству о контрактной системе в сфере закупок.</w:t>
      </w:r>
    </w:p>
    <w:p w:rsidR="00443ED0" w:rsidRPr="00443ED0" w:rsidRDefault="001F7379" w:rsidP="009666A2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</w:t>
      </w:r>
      <w:r w:rsidR="00443ED0" w:rsidRPr="00443ED0">
        <w:rPr>
          <w:rFonts w:eastAsia="Calibri"/>
          <w:caps w:val="0"/>
          <w:sz w:val="28"/>
          <w:szCs w:val="28"/>
        </w:rPr>
        <w:t>.2.2.2.</w:t>
      </w:r>
      <w:r w:rsidR="00443ED0" w:rsidRPr="00443ED0">
        <w:rPr>
          <w:rFonts w:eastAsia="Calibri"/>
          <w:caps w:val="0"/>
          <w:sz w:val="28"/>
          <w:szCs w:val="28"/>
        </w:rPr>
        <w:tab/>
      </w:r>
      <w:r>
        <w:rPr>
          <w:rFonts w:eastAsia="Calibri"/>
          <w:caps w:val="0"/>
          <w:sz w:val="28"/>
          <w:szCs w:val="28"/>
        </w:rPr>
        <w:t>Д</w:t>
      </w:r>
      <w:r w:rsidR="000A671A">
        <w:rPr>
          <w:rFonts w:eastAsia="Calibri"/>
          <w:caps w:val="0"/>
          <w:sz w:val="28"/>
          <w:szCs w:val="28"/>
        </w:rPr>
        <w:t>олжностные лица КСП области</w:t>
      </w:r>
      <w:r w:rsidR="00443ED0" w:rsidRPr="00443ED0">
        <w:rPr>
          <w:rFonts w:eastAsia="Calibri"/>
          <w:caps w:val="0"/>
          <w:sz w:val="28"/>
          <w:szCs w:val="28"/>
        </w:rPr>
        <w:t xml:space="preserve">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о контрактной системе в сфере закупок.</w:t>
      </w:r>
    </w:p>
    <w:p w:rsidR="00443ED0" w:rsidRPr="00443ED0" w:rsidRDefault="00443ED0" w:rsidP="009666A2">
      <w:pPr>
        <w:tabs>
          <w:tab w:val="left" w:pos="1843"/>
        </w:tabs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 xml:space="preserve">При проверке формирования плана-графика закупок объектами аудита (контроля) </w:t>
      </w:r>
      <w:r w:rsidR="000A671A">
        <w:rPr>
          <w:rFonts w:eastAsia="Calibri"/>
          <w:caps w:val="0"/>
          <w:sz w:val="28"/>
          <w:szCs w:val="28"/>
        </w:rPr>
        <w:t xml:space="preserve">должностные лица КСП области </w:t>
      </w:r>
      <w:r w:rsidRPr="00443ED0">
        <w:rPr>
          <w:rFonts w:eastAsia="Calibri"/>
          <w:caps w:val="0"/>
          <w:sz w:val="28"/>
          <w:szCs w:val="28"/>
        </w:rPr>
        <w:t xml:space="preserve"> осуществляют проверку обоснования начальной (максимальной) цены контракта, </w:t>
      </w:r>
      <w:r w:rsidR="001F7379">
        <w:rPr>
          <w:rFonts w:eastAsia="Calibri"/>
          <w:caps w:val="0"/>
          <w:sz w:val="28"/>
          <w:szCs w:val="28"/>
        </w:rPr>
        <w:t xml:space="preserve">проверка </w:t>
      </w:r>
      <w:r w:rsidRPr="00443ED0">
        <w:rPr>
          <w:rFonts w:eastAsia="Calibri"/>
          <w:caps w:val="0"/>
          <w:sz w:val="28"/>
          <w:szCs w:val="28"/>
        </w:rPr>
        <w:t>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443ED0" w:rsidRPr="00443ED0" w:rsidRDefault="00443ED0" w:rsidP="009666A2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 (контроля</w:t>
      </w:r>
      <w:r w:rsidR="00FA6F92">
        <w:rPr>
          <w:rFonts w:eastAsia="Calibri"/>
          <w:caps w:val="0"/>
          <w:sz w:val="28"/>
          <w:szCs w:val="28"/>
        </w:rPr>
        <w:t>)</w:t>
      </w:r>
      <w:r w:rsidRPr="00443ED0">
        <w:rPr>
          <w:rFonts w:eastAsia="Calibri"/>
          <w:caps w:val="0"/>
          <w:sz w:val="28"/>
          <w:szCs w:val="28"/>
        </w:rPr>
        <w:t xml:space="preserve"> путем анализа количества и </w:t>
      </w:r>
      <w:r w:rsidRPr="00443ED0">
        <w:rPr>
          <w:rFonts w:eastAsia="Calibri"/>
          <w:caps w:val="0"/>
          <w:sz w:val="28"/>
          <w:szCs w:val="28"/>
        </w:rPr>
        <w:lastRenderedPageBreak/>
        <w:t xml:space="preserve">объема вносимых изменений в первоначально </w:t>
      </w:r>
      <w:r w:rsidRPr="001F7379">
        <w:rPr>
          <w:rFonts w:eastAsia="Calibri"/>
          <w:caps w:val="0"/>
          <w:sz w:val="28"/>
          <w:szCs w:val="28"/>
          <w:highlight w:val="lightGray"/>
        </w:rPr>
        <w:t>утвержденны</w:t>
      </w:r>
      <w:r w:rsidR="001F7379">
        <w:rPr>
          <w:rFonts w:eastAsia="Calibri"/>
          <w:caps w:val="0"/>
          <w:sz w:val="28"/>
          <w:szCs w:val="28"/>
          <w:highlight w:val="lightGray"/>
        </w:rPr>
        <w:t>й</w:t>
      </w:r>
      <w:r w:rsidRPr="001F7379">
        <w:rPr>
          <w:rFonts w:eastAsia="Calibri"/>
          <w:caps w:val="0"/>
          <w:sz w:val="28"/>
          <w:szCs w:val="28"/>
          <w:highlight w:val="lightGray"/>
        </w:rPr>
        <w:t xml:space="preserve"> план-график закупок,</w:t>
      </w:r>
      <w:r w:rsidRPr="00443ED0">
        <w:rPr>
          <w:rFonts w:eastAsia="Calibri"/>
          <w:caps w:val="0"/>
          <w:sz w:val="28"/>
          <w:szCs w:val="28"/>
        </w:rPr>
        <w:t xml:space="preserve"> а также равномерность распределения закупок в течение года.</w:t>
      </w:r>
    </w:p>
    <w:p w:rsidR="00443ED0" w:rsidRPr="00443ED0" w:rsidRDefault="001F7379" w:rsidP="009666A2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</w:t>
      </w:r>
      <w:r w:rsidR="00443ED0" w:rsidRPr="00443ED0">
        <w:rPr>
          <w:rFonts w:eastAsia="Calibri"/>
          <w:caps w:val="0"/>
          <w:sz w:val="28"/>
          <w:szCs w:val="28"/>
        </w:rPr>
        <w:t xml:space="preserve">.2.2.3. В ходе контрольных действий </w:t>
      </w:r>
      <w:r w:rsidR="000A671A">
        <w:rPr>
          <w:rFonts w:eastAsia="Calibri"/>
          <w:caps w:val="0"/>
          <w:sz w:val="28"/>
          <w:szCs w:val="28"/>
        </w:rPr>
        <w:t>должностные лица КСП области</w:t>
      </w:r>
      <w:r w:rsidR="000A671A" w:rsidRPr="00443ED0">
        <w:rPr>
          <w:rFonts w:eastAsia="Calibri"/>
          <w:caps w:val="0"/>
          <w:sz w:val="28"/>
          <w:szCs w:val="28"/>
        </w:rPr>
        <w:t xml:space="preserve"> </w:t>
      </w:r>
      <w:r w:rsidR="00443ED0" w:rsidRPr="00443ED0">
        <w:rPr>
          <w:rFonts w:eastAsia="Calibri"/>
          <w:caps w:val="0"/>
          <w:sz w:val="28"/>
          <w:szCs w:val="28"/>
        </w:rPr>
        <w:t xml:space="preserve">устанавливают наличие нарушений, допущенных объектами аудита (контроля) при обосновании закупок в процессе формирования и </w:t>
      </w:r>
      <w:r w:rsidR="00443ED0" w:rsidRPr="001F7379">
        <w:rPr>
          <w:rFonts w:eastAsia="Calibri"/>
          <w:caps w:val="0"/>
          <w:sz w:val="28"/>
          <w:szCs w:val="28"/>
          <w:highlight w:val="lightGray"/>
        </w:rPr>
        <w:t>утверждения ими планов-графиков закупок</w:t>
      </w:r>
      <w:r w:rsidR="00443ED0" w:rsidRPr="00443ED0">
        <w:rPr>
          <w:rFonts w:eastAsia="Calibri"/>
          <w:caps w:val="0"/>
          <w:sz w:val="28"/>
          <w:szCs w:val="28"/>
        </w:rPr>
        <w:t xml:space="preserve">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 </w:t>
      </w:r>
    </w:p>
    <w:p w:rsidR="00443ED0" w:rsidRPr="00443ED0" w:rsidRDefault="000A671A" w:rsidP="003C0A64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Должностные лица КСП области</w:t>
      </w:r>
      <w:r w:rsidRPr="00443ED0">
        <w:rPr>
          <w:caps w:val="0"/>
          <w:snapToGrid w:val="0"/>
          <w:sz w:val="28"/>
          <w:szCs w:val="28"/>
        </w:rPr>
        <w:t xml:space="preserve"> </w:t>
      </w:r>
      <w:r w:rsidR="00443ED0" w:rsidRPr="00443ED0">
        <w:rPr>
          <w:caps w:val="0"/>
          <w:snapToGrid w:val="0"/>
          <w:sz w:val="28"/>
          <w:szCs w:val="28"/>
        </w:rPr>
        <w:t xml:space="preserve">делают вывод об обоснованности планируемых закупок, устанавливают соответствие порядка и формы обоснования закупки </w:t>
      </w:r>
      <w:r w:rsidR="00443ED0" w:rsidRPr="00443ED0">
        <w:rPr>
          <w:rFonts w:eastAsia="Calibri"/>
          <w:caps w:val="0"/>
          <w:sz w:val="28"/>
          <w:szCs w:val="28"/>
        </w:rPr>
        <w:t>законодательству о контрактной системе в сфере закупок.</w:t>
      </w:r>
    </w:p>
    <w:p w:rsidR="00443ED0" w:rsidRPr="00443ED0" w:rsidRDefault="00443ED0" w:rsidP="003C0A64">
      <w:pPr>
        <w:autoSpaceDE w:val="0"/>
        <w:autoSpaceDN w:val="0"/>
        <w:adjustRightInd w:val="0"/>
        <w:jc w:val="center"/>
        <w:rPr>
          <w:b/>
          <w:caps w:val="0"/>
          <w:snapToGrid w:val="0"/>
          <w:sz w:val="28"/>
          <w:szCs w:val="28"/>
        </w:rPr>
      </w:pPr>
    </w:p>
    <w:p w:rsidR="00443ED0" w:rsidRPr="00443ED0" w:rsidRDefault="003C0A64" w:rsidP="003C0A64">
      <w:pPr>
        <w:autoSpaceDE w:val="0"/>
        <w:autoSpaceDN w:val="0"/>
        <w:adjustRightInd w:val="0"/>
        <w:jc w:val="center"/>
        <w:rPr>
          <w:b/>
          <w:caps w:val="0"/>
          <w:snapToGrid w:val="0"/>
          <w:sz w:val="28"/>
          <w:szCs w:val="28"/>
        </w:rPr>
      </w:pPr>
      <w:r>
        <w:rPr>
          <w:b/>
          <w:caps w:val="0"/>
          <w:snapToGrid w:val="0"/>
          <w:sz w:val="28"/>
          <w:szCs w:val="28"/>
        </w:rPr>
        <w:t>5</w:t>
      </w:r>
      <w:r w:rsidR="00443ED0" w:rsidRPr="00443ED0">
        <w:rPr>
          <w:b/>
          <w:caps w:val="0"/>
          <w:snapToGrid w:val="0"/>
          <w:sz w:val="28"/>
          <w:szCs w:val="28"/>
        </w:rPr>
        <w:t>.2.3.</w:t>
      </w:r>
      <w:r w:rsidR="00443ED0" w:rsidRPr="00443ED0">
        <w:rPr>
          <w:b/>
          <w:caps w:val="0"/>
          <w:snapToGrid w:val="0"/>
          <w:sz w:val="28"/>
          <w:szCs w:val="28"/>
        </w:rPr>
        <w:tab/>
        <w:t xml:space="preserve">Проверка процедур определения поставщика </w:t>
      </w:r>
    </w:p>
    <w:p w:rsidR="00443ED0" w:rsidRPr="00443ED0" w:rsidRDefault="00443ED0" w:rsidP="003C0A64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 w:rsidRPr="00443ED0">
        <w:rPr>
          <w:b/>
          <w:caps w:val="0"/>
          <w:sz w:val="28"/>
          <w:szCs w:val="28"/>
        </w:rPr>
        <w:t>(подрядчика, исполнителя)</w:t>
      </w:r>
    </w:p>
    <w:p w:rsidR="00443ED0" w:rsidRPr="00443ED0" w:rsidRDefault="00443ED0" w:rsidP="003C0A64">
      <w:pPr>
        <w:autoSpaceDE w:val="0"/>
        <w:autoSpaceDN w:val="0"/>
        <w:adjustRightInd w:val="0"/>
        <w:jc w:val="center"/>
        <w:rPr>
          <w:b/>
          <w:caps w:val="0"/>
          <w:snapToGrid w:val="0"/>
          <w:sz w:val="28"/>
          <w:szCs w:val="28"/>
        </w:rPr>
      </w:pPr>
    </w:p>
    <w:p w:rsidR="00443ED0" w:rsidRPr="00443ED0" w:rsidRDefault="00835E09" w:rsidP="003C0A64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.2.3.1.  В ходе проверки процедур определения поставщика (подрядчика, исполнителя) </w:t>
      </w:r>
      <w:r w:rsidR="000A671A">
        <w:rPr>
          <w:rFonts w:eastAsia="Calibri"/>
          <w:caps w:val="0"/>
          <w:sz w:val="28"/>
          <w:szCs w:val="28"/>
        </w:rPr>
        <w:t>должностные лица КСП области</w:t>
      </w:r>
      <w:r w:rsidR="000A671A" w:rsidRPr="00443ED0">
        <w:rPr>
          <w:caps w:val="0"/>
          <w:snapToGrid w:val="0"/>
          <w:sz w:val="28"/>
          <w:szCs w:val="28"/>
        </w:rPr>
        <w:t xml:space="preserve"> </w:t>
      </w:r>
      <w:r w:rsidR="00443ED0" w:rsidRPr="00443ED0">
        <w:rPr>
          <w:caps w:val="0"/>
          <w:snapToGrid w:val="0"/>
          <w:sz w:val="28"/>
          <w:szCs w:val="28"/>
        </w:rPr>
        <w:t xml:space="preserve">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 </w:t>
      </w:r>
    </w:p>
    <w:p w:rsidR="00443ED0" w:rsidRPr="00443ED0" w:rsidRDefault="00835E09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.2.3.2. Контрольными действиями </w:t>
      </w:r>
      <w:r w:rsidR="000A671A">
        <w:rPr>
          <w:rFonts w:eastAsia="Calibri"/>
          <w:caps w:val="0"/>
          <w:sz w:val="28"/>
          <w:szCs w:val="28"/>
        </w:rPr>
        <w:t>должностные лица КСП области</w:t>
      </w:r>
      <w:r w:rsidR="00443ED0" w:rsidRPr="00443ED0">
        <w:rPr>
          <w:caps w:val="0"/>
          <w:snapToGrid w:val="0"/>
          <w:sz w:val="28"/>
          <w:szCs w:val="28"/>
        </w:rPr>
        <w:t xml:space="preserve"> устанавливают: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pacing w:val="-2"/>
          <w:sz w:val="28"/>
          <w:szCs w:val="28"/>
        </w:rPr>
      </w:pPr>
      <w:r w:rsidRPr="00443ED0">
        <w:rPr>
          <w:rFonts w:eastAsia="Calibri"/>
          <w:caps w:val="0"/>
          <w:snapToGrid w:val="0"/>
          <w:spacing w:val="-2"/>
          <w:sz w:val="28"/>
          <w:szCs w:val="28"/>
        </w:rPr>
        <w:t xml:space="preserve">соответствие участника закупки </w:t>
      </w:r>
      <w:r w:rsidRPr="00443ED0">
        <w:rPr>
          <w:rFonts w:eastAsia="Calibri"/>
          <w:caps w:val="0"/>
          <w:spacing w:val="-2"/>
          <w:sz w:val="28"/>
          <w:szCs w:val="28"/>
        </w:rPr>
        <w:t>требованиям, установленным законодательством о контрактной системе в сфере закупок;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3C0A64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 xml:space="preserve">соблюдение сроков и полноты </w:t>
      </w:r>
      <w:r w:rsidR="003C0A64" w:rsidRPr="003C0A64">
        <w:rPr>
          <w:caps w:val="0"/>
          <w:snapToGrid w:val="0"/>
          <w:sz w:val="28"/>
          <w:szCs w:val="28"/>
          <w:highlight w:val="lightGray"/>
        </w:rPr>
        <w:t>направления</w:t>
      </w:r>
      <w:r w:rsidR="003C0A64">
        <w:rPr>
          <w:caps w:val="0"/>
          <w:snapToGrid w:val="0"/>
          <w:sz w:val="28"/>
          <w:szCs w:val="28"/>
        </w:rPr>
        <w:t xml:space="preserve"> </w:t>
      </w:r>
      <w:r w:rsidRPr="00443ED0">
        <w:rPr>
          <w:caps w:val="0"/>
          <w:snapToGrid w:val="0"/>
          <w:sz w:val="28"/>
          <w:szCs w:val="28"/>
        </w:rPr>
        <w:t>информации</w:t>
      </w:r>
      <w:r w:rsidRPr="00443ED0">
        <w:rPr>
          <w:caps w:val="0"/>
          <w:sz w:val="28"/>
          <w:szCs w:val="28"/>
        </w:rPr>
        <w:t xml:space="preserve"> </w:t>
      </w:r>
      <w:r w:rsidR="003C0A64" w:rsidRPr="00260FC8">
        <w:rPr>
          <w:caps w:val="0"/>
          <w:sz w:val="28"/>
          <w:szCs w:val="28"/>
          <w:highlight w:val="lightGray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 w:rsidR="00E04892">
        <w:rPr>
          <w:caps w:val="0"/>
          <w:sz w:val="28"/>
          <w:szCs w:val="28"/>
        </w:rPr>
        <w:t>,</w:t>
      </w:r>
      <w:r w:rsidR="003C0A64">
        <w:rPr>
          <w:caps w:val="0"/>
          <w:sz w:val="28"/>
          <w:szCs w:val="28"/>
        </w:rPr>
        <w:t xml:space="preserve"> </w:t>
      </w:r>
      <w:r w:rsidR="003C0A64" w:rsidRPr="00260FC8">
        <w:rPr>
          <w:caps w:val="0"/>
          <w:sz w:val="28"/>
          <w:szCs w:val="28"/>
          <w:highlight w:val="lightGray"/>
        </w:rPr>
        <w:t>для размещения</w:t>
      </w:r>
      <w:r w:rsidR="003C0A64" w:rsidRPr="00803BE1">
        <w:rPr>
          <w:caps w:val="0"/>
          <w:sz w:val="28"/>
          <w:szCs w:val="28"/>
        </w:rPr>
        <w:t xml:space="preserve"> в единой информационной систем</w:t>
      </w:r>
      <w:r w:rsidR="003C0A64">
        <w:rPr>
          <w:caps w:val="0"/>
          <w:sz w:val="28"/>
          <w:szCs w:val="28"/>
        </w:rPr>
        <w:t>е</w:t>
      </w:r>
      <w:r w:rsidR="003C0A64" w:rsidRPr="00803BE1">
        <w:rPr>
          <w:caps w:val="0"/>
          <w:sz w:val="28"/>
          <w:szCs w:val="28"/>
        </w:rPr>
        <w:t xml:space="preserve"> в сфере закупок</w:t>
      </w:r>
      <w:r w:rsidR="003C0A64">
        <w:rPr>
          <w:caps w:val="0"/>
          <w:snapToGrid w:val="0"/>
          <w:sz w:val="28"/>
          <w:szCs w:val="28"/>
        </w:rPr>
        <w:t>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 xml:space="preserve">своевременное внесение соответствующих </w:t>
      </w:r>
      <w:r w:rsidRPr="003C0A64">
        <w:rPr>
          <w:caps w:val="0"/>
          <w:snapToGrid w:val="0"/>
          <w:sz w:val="28"/>
          <w:szCs w:val="28"/>
          <w:highlight w:val="lightGray"/>
        </w:rPr>
        <w:t>изменений в план-график</w:t>
      </w:r>
      <w:r w:rsidRPr="00443ED0">
        <w:rPr>
          <w:caps w:val="0"/>
          <w:snapToGrid w:val="0"/>
          <w:sz w:val="28"/>
          <w:szCs w:val="28"/>
        </w:rPr>
        <w:t>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>наличие жалоб участников закупок в органы контроля в сфере закупок;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napToGrid w:val="0"/>
          <w:sz w:val="28"/>
          <w:szCs w:val="28"/>
        </w:rPr>
        <w:t>соблюдение порядка согласования заключения контракта с единственным поставщиком (подрядчиком, исполнителем) с</w:t>
      </w:r>
      <w:r w:rsidRPr="00443ED0">
        <w:rPr>
          <w:rFonts w:eastAsia="Calibri"/>
          <w:caps w:val="0"/>
          <w:sz w:val="28"/>
          <w:szCs w:val="28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bCs/>
          <w:caps w:val="0"/>
          <w:sz w:val="28"/>
          <w:szCs w:val="28"/>
        </w:rPr>
      </w:pPr>
      <w:r w:rsidRPr="00443ED0">
        <w:rPr>
          <w:bCs/>
          <w:caps w:val="0"/>
          <w:sz w:val="28"/>
          <w:szCs w:val="28"/>
        </w:rPr>
        <w:t>соблюдение сроков заключения контракта;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>наличие обеспечения исполнения контракта;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835E09">
        <w:rPr>
          <w:caps w:val="0"/>
          <w:snapToGrid w:val="0"/>
          <w:sz w:val="28"/>
          <w:szCs w:val="28"/>
          <w:highlight w:val="lightGray"/>
        </w:rPr>
        <w:lastRenderedPageBreak/>
        <w:t xml:space="preserve">соответствие обеспечения исполнения контракта </w:t>
      </w:r>
      <w:r w:rsidR="00835E09" w:rsidRPr="00835E09">
        <w:rPr>
          <w:caps w:val="0"/>
          <w:snapToGrid w:val="0"/>
          <w:sz w:val="28"/>
          <w:szCs w:val="28"/>
          <w:highlight w:val="lightGray"/>
        </w:rPr>
        <w:t xml:space="preserve">(при его наличии) </w:t>
      </w:r>
      <w:r w:rsidRPr="00835E09">
        <w:rPr>
          <w:caps w:val="0"/>
          <w:snapToGrid w:val="0"/>
          <w:sz w:val="28"/>
          <w:szCs w:val="28"/>
          <w:highlight w:val="lightGray"/>
        </w:rPr>
        <w:t>требованиям Закона № 44-ФЗ;</w:t>
      </w:r>
    </w:p>
    <w:p w:rsid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napToGrid w:val="0"/>
          <w:sz w:val="28"/>
          <w:szCs w:val="28"/>
        </w:rPr>
        <w:t xml:space="preserve">своевременность возврата участникам закупки денежных средств, </w:t>
      </w:r>
      <w:r w:rsidRPr="00443ED0">
        <w:rPr>
          <w:rFonts w:eastAsia="Calibri"/>
          <w:caps w:val="0"/>
          <w:sz w:val="28"/>
          <w:szCs w:val="28"/>
        </w:rPr>
        <w:t xml:space="preserve">внесенных в качестве обеспечения заявок. </w:t>
      </w:r>
    </w:p>
    <w:p w:rsidR="0076592E" w:rsidRPr="00443ED0" w:rsidRDefault="00835E09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</w:t>
      </w:r>
      <w:r w:rsidR="0076592E">
        <w:rPr>
          <w:rFonts w:eastAsia="Calibri"/>
          <w:caps w:val="0"/>
          <w:sz w:val="28"/>
          <w:szCs w:val="28"/>
        </w:rPr>
        <w:t xml:space="preserve">.2.3.3. При осуществлении анализа должностные лица КСП области оценивают соблюдение объектом аудита (контроля) принципа обеспечения конкуренции в соответствии </w:t>
      </w:r>
      <w:r w:rsidR="0076592E" w:rsidRPr="00835E09">
        <w:rPr>
          <w:rFonts w:eastAsia="Calibri"/>
          <w:caps w:val="0"/>
          <w:sz w:val="28"/>
          <w:szCs w:val="28"/>
          <w:highlight w:val="lightGray"/>
        </w:rPr>
        <w:t>с</w:t>
      </w:r>
      <w:r w:rsidRPr="00835E09">
        <w:rPr>
          <w:rFonts w:eastAsia="Calibri"/>
          <w:caps w:val="0"/>
          <w:sz w:val="28"/>
          <w:szCs w:val="28"/>
          <w:highlight w:val="lightGray"/>
        </w:rPr>
        <w:t xml:space="preserve"> положениями</w:t>
      </w:r>
      <w:r>
        <w:rPr>
          <w:rFonts w:eastAsia="Calibri"/>
          <w:caps w:val="0"/>
          <w:sz w:val="28"/>
          <w:szCs w:val="28"/>
        </w:rPr>
        <w:t xml:space="preserve"> </w:t>
      </w:r>
      <w:r w:rsidR="0076592E">
        <w:rPr>
          <w:rFonts w:eastAsia="Calibri"/>
          <w:caps w:val="0"/>
          <w:sz w:val="28"/>
          <w:szCs w:val="28"/>
        </w:rPr>
        <w:t>Федерального закона от 26 июля 2006 №135-ФЗ «О защите конкуренции».</w:t>
      </w:r>
    </w:p>
    <w:p w:rsidR="00443ED0" w:rsidRPr="00443ED0" w:rsidRDefault="00835E09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>.2.3.</w:t>
      </w:r>
      <w:r w:rsidR="0076592E">
        <w:rPr>
          <w:caps w:val="0"/>
          <w:snapToGrid w:val="0"/>
          <w:sz w:val="28"/>
          <w:szCs w:val="28"/>
        </w:rPr>
        <w:t>4</w:t>
      </w:r>
      <w:r w:rsidR="00443ED0" w:rsidRPr="00443ED0">
        <w:rPr>
          <w:caps w:val="0"/>
          <w:snapToGrid w:val="0"/>
          <w:sz w:val="28"/>
          <w:szCs w:val="28"/>
        </w:rPr>
        <w:t xml:space="preserve">. </w:t>
      </w:r>
      <w:r w:rsidR="00D263E8">
        <w:rPr>
          <w:rFonts w:eastAsia="Calibri"/>
          <w:caps w:val="0"/>
          <w:sz w:val="28"/>
          <w:szCs w:val="28"/>
        </w:rPr>
        <w:t>Должностными лицами КСП области</w:t>
      </w:r>
      <w:r w:rsidR="00443ED0" w:rsidRPr="00443ED0">
        <w:rPr>
          <w:caps w:val="0"/>
          <w:snapToGrid w:val="0"/>
          <w:sz w:val="28"/>
          <w:szCs w:val="28"/>
        </w:rPr>
        <w:t xml:space="preserve"> делается вывод о соответствии законодательству о контрактной системе в сфере закупок определения поставщика (подрядчика, исполнителя), проведенного объектом аудита (контроля). </w:t>
      </w:r>
    </w:p>
    <w:p w:rsidR="00443ED0" w:rsidRPr="00443ED0" w:rsidRDefault="00443ED0" w:rsidP="00443ED0">
      <w:pPr>
        <w:autoSpaceDE w:val="0"/>
        <w:autoSpaceDN w:val="0"/>
        <w:adjustRightInd w:val="0"/>
        <w:spacing w:line="360" w:lineRule="auto"/>
        <w:jc w:val="center"/>
        <w:rPr>
          <w:caps w:val="0"/>
          <w:snapToGrid w:val="0"/>
          <w:sz w:val="16"/>
          <w:szCs w:val="16"/>
        </w:rPr>
      </w:pPr>
    </w:p>
    <w:p w:rsidR="00443ED0" w:rsidRPr="00443ED0" w:rsidRDefault="00835E09" w:rsidP="00443ED0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443ED0" w:rsidRPr="00443ED0">
        <w:rPr>
          <w:b/>
          <w:caps w:val="0"/>
          <w:sz w:val="28"/>
          <w:szCs w:val="28"/>
        </w:rPr>
        <w:t>.2.4.</w:t>
      </w:r>
      <w:r w:rsidR="00443ED0" w:rsidRPr="00443ED0">
        <w:rPr>
          <w:b/>
          <w:caps w:val="0"/>
          <w:sz w:val="28"/>
          <w:szCs w:val="28"/>
        </w:rPr>
        <w:tab/>
        <w:t>Проверка исполнения контрактов на поставку товаров,</w:t>
      </w:r>
    </w:p>
    <w:p w:rsidR="00443ED0" w:rsidRPr="00443ED0" w:rsidRDefault="00443ED0" w:rsidP="00443ED0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 w:rsidRPr="00443ED0">
        <w:rPr>
          <w:b/>
          <w:caps w:val="0"/>
          <w:sz w:val="28"/>
          <w:szCs w:val="28"/>
        </w:rPr>
        <w:t>выполнение работ, оказание услуг</w:t>
      </w:r>
    </w:p>
    <w:p w:rsidR="00443ED0" w:rsidRPr="00443ED0" w:rsidRDefault="00443ED0" w:rsidP="00443ED0">
      <w:pPr>
        <w:autoSpaceDE w:val="0"/>
        <w:autoSpaceDN w:val="0"/>
        <w:adjustRightInd w:val="0"/>
        <w:spacing w:line="360" w:lineRule="auto"/>
        <w:jc w:val="center"/>
        <w:rPr>
          <w:caps w:val="0"/>
          <w:sz w:val="18"/>
          <w:szCs w:val="18"/>
        </w:rPr>
      </w:pPr>
    </w:p>
    <w:p w:rsidR="00443ED0" w:rsidRPr="00443ED0" w:rsidRDefault="00E04892" w:rsidP="003370EA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.2.4.1. В ходе проверки </w:t>
      </w:r>
      <w:r w:rsidR="00443ED0" w:rsidRPr="00443ED0">
        <w:rPr>
          <w:caps w:val="0"/>
          <w:sz w:val="28"/>
          <w:szCs w:val="28"/>
        </w:rPr>
        <w:t xml:space="preserve">исполнения контрактов на поставку товаров, выполнение работ, оказание услуг </w:t>
      </w:r>
      <w:r w:rsidR="00D263E8">
        <w:rPr>
          <w:rFonts w:eastAsia="Calibri"/>
          <w:caps w:val="0"/>
          <w:sz w:val="28"/>
          <w:szCs w:val="28"/>
        </w:rPr>
        <w:t>должностные лица КСП области</w:t>
      </w:r>
      <w:r w:rsidR="00443ED0" w:rsidRPr="00443ED0">
        <w:rPr>
          <w:caps w:val="0"/>
          <w:snapToGrid w:val="0"/>
          <w:sz w:val="28"/>
          <w:szCs w:val="28"/>
        </w:rPr>
        <w:t xml:space="preserve">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443ED0" w:rsidRPr="00443ED0" w:rsidRDefault="00E04892" w:rsidP="003370EA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.2.4.2. Контрольными действиями </w:t>
      </w:r>
      <w:r w:rsidR="00D263E8">
        <w:rPr>
          <w:rFonts w:eastAsia="Calibri"/>
          <w:caps w:val="0"/>
          <w:sz w:val="28"/>
          <w:szCs w:val="28"/>
        </w:rPr>
        <w:t>должностные лица КСП области</w:t>
      </w:r>
      <w:r w:rsidR="00443ED0" w:rsidRPr="00443ED0">
        <w:rPr>
          <w:caps w:val="0"/>
          <w:snapToGrid w:val="0"/>
          <w:sz w:val="28"/>
          <w:szCs w:val="28"/>
        </w:rPr>
        <w:t xml:space="preserve"> устанавливают: </w:t>
      </w:r>
    </w:p>
    <w:p w:rsidR="00E04892" w:rsidRDefault="00E04892" w:rsidP="00E04892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</w:t>
      </w:r>
      <w:r w:rsidRPr="00E04892">
        <w:rPr>
          <w:caps w:val="0"/>
          <w:snapToGrid w:val="0"/>
          <w:sz w:val="28"/>
          <w:szCs w:val="28"/>
        </w:rPr>
        <w:t xml:space="preserve">воевременность </w:t>
      </w:r>
      <w:r w:rsidRPr="003C0A64">
        <w:rPr>
          <w:caps w:val="0"/>
          <w:snapToGrid w:val="0"/>
          <w:sz w:val="28"/>
          <w:szCs w:val="28"/>
          <w:highlight w:val="lightGray"/>
        </w:rPr>
        <w:t>направления</w:t>
      </w:r>
      <w:r>
        <w:rPr>
          <w:caps w:val="0"/>
          <w:snapToGrid w:val="0"/>
          <w:sz w:val="28"/>
          <w:szCs w:val="28"/>
        </w:rPr>
        <w:t xml:space="preserve"> </w:t>
      </w:r>
      <w:r w:rsidRPr="00443ED0">
        <w:rPr>
          <w:caps w:val="0"/>
          <w:snapToGrid w:val="0"/>
          <w:sz w:val="28"/>
          <w:szCs w:val="28"/>
        </w:rPr>
        <w:t>информации</w:t>
      </w:r>
      <w:r w:rsidRPr="00443ED0">
        <w:rPr>
          <w:caps w:val="0"/>
          <w:sz w:val="28"/>
          <w:szCs w:val="28"/>
        </w:rPr>
        <w:t xml:space="preserve"> </w:t>
      </w:r>
      <w:r w:rsidRPr="00260FC8">
        <w:rPr>
          <w:caps w:val="0"/>
          <w:sz w:val="28"/>
          <w:szCs w:val="28"/>
          <w:highlight w:val="lightGray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>
        <w:rPr>
          <w:caps w:val="0"/>
          <w:sz w:val="28"/>
          <w:szCs w:val="28"/>
        </w:rPr>
        <w:t xml:space="preserve">, </w:t>
      </w:r>
      <w:r w:rsidRPr="00260FC8">
        <w:rPr>
          <w:caps w:val="0"/>
          <w:sz w:val="28"/>
          <w:szCs w:val="28"/>
          <w:highlight w:val="lightGray"/>
        </w:rPr>
        <w:t>для размещения</w:t>
      </w:r>
      <w:r w:rsidRPr="00803BE1">
        <w:rPr>
          <w:caps w:val="0"/>
          <w:sz w:val="28"/>
          <w:szCs w:val="28"/>
        </w:rPr>
        <w:t xml:space="preserve"> в единой информационной систем</w:t>
      </w:r>
      <w:r>
        <w:rPr>
          <w:caps w:val="0"/>
          <w:sz w:val="28"/>
          <w:szCs w:val="28"/>
        </w:rPr>
        <w:t>е</w:t>
      </w:r>
      <w:r w:rsidRPr="00803BE1">
        <w:rPr>
          <w:caps w:val="0"/>
          <w:sz w:val="28"/>
          <w:szCs w:val="28"/>
        </w:rPr>
        <w:t xml:space="preserve"> в сфере закупок</w:t>
      </w:r>
      <w:r>
        <w:rPr>
          <w:caps w:val="0"/>
          <w:snapToGrid w:val="0"/>
          <w:sz w:val="28"/>
          <w:szCs w:val="28"/>
        </w:rPr>
        <w:t>;</w:t>
      </w:r>
    </w:p>
    <w:p w:rsidR="00E04892" w:rsidRDefault="00443ED0" w:rsidP="00E04892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 xml:space="preserve">законность и обоснованность внесения изменений в контракт, своевременность </w:t>
      </w:r>
      <w:r w:rsidR="00E04892" w:rsidRPr="003C0A64">
        <w:rPr>
          <w:caps w:val="0"/>
          <w:snapToGrid w:val="0"/>
          <w:sz w:val="28"/>
          <w:szCs w:val="28"/>
          <w:highlight w:val="lightGray"/>
        </w:rPr>
        <w:t>направления</w:t>
      </w:r>
      <w:r w:rsidR="00E04892">
        <w:rPr>
          <w:caps w:val="0"/>
          <w:snapToGrid w:val="0"/>
          <w:sz w:val="28"/>
          <w:szCs w:val="28"/>
        </w:rPr>
        <w:t xml:space="preserve"> </w:t>
      </w:r>
      <w:r w:rsidR="00E04892" w:rsidRPr="00443ED0">
        <w:rPr>
          <w:caps w:val="0"/>
          <w:snapToGrid w:val="0"/>
          <w:sz w:val="28"/>
          <w:szCs w:val="28"/>
        </w:rPr>
        <w:t>информации</w:t>
      </w:r>
      <w:r w:rsidR="00E04892" w:rsidRPr="00443ED0">
        <w:rPr>
          <w:caps w:val="0"/>
          <w:sz w:val="28"/>
          <w:szCs w:val="28"/>
        </w:rPr>
        <w:t xml:space="preserve"> </w:t>
      </w:r>
      <w:r w:rsidR="00E04892" w:rsidRPr="00260FC8">
        <w:rPr>
          <w:caps w:val="0"/>
          <w:sz w:val="28"/>
          <w:szCs w:val="28"/>
          <w:highlight w:val="lightGray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 w:rsidR="00E04892">
        <w:rPr>
          <w:caps w:val="0"/>
          <w:sz w:val="28"/>
          <w:szCs w:val="28"/>
        </w:rPr>
        <w:t xml:space="preserve">, </w:t>
      </w:r>
      <w:r w:rsidR="00E04892" w:rsidRPr="00260FC8">
        <w:rPr>
          <w:caps w:val="0"/>
          <w:sz w:val="28"/>
          <w:szCs w:val="28"/>
          <w:highlight w:val="lightGray"/>
        </w:rPr>
        <w:t>для размещения</w:t>
      </w:r>
      <w:r w:rsidR="00E04892" w:rsidRPr="00803BE1">
        <w:rPr>
          <w:caps w:val="0"/>
          <w:sz w:val="28"/>
          <w:szCs w:val="28"/>
        </w:rPr>
        <w:t xml:space="preserve"> в единой информационной систем</w:t>
      </w:r>
      <w:r w:rsidR="00E04892">
        <w:rPr>
          <w:caps w:val="0"/>
          <w:sz w:val="28"/>
          <w:szCs w:val="28"/>
        </w:rPr>
        <w:t>е</w:t>
      </w:r>
      <w:r w:rsidR="00E04892" w:rsidRPr="00803BE1">
        <w:rPr>
          <w:caps w:val="0"/>
          <w:sz w:val="28"/>
          <w:szCs w:val="28"/>
        </w:rPr>
        <w:t xml:space="preserve"> в сфере закупок</w:t>
      </w:r>
      <w:r w:rsidR="00E04892">
        <w:rPr>
          <w:caps w:val="0"/>
          <w:snapToGrid w:val="0"/>
          <w:sz w:val="28"/>
          <w:szCs w:val="28"/>
        </w:rPr>
        <w:t>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наличие заключения эксперта (или экспертной организации);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законность и действенность способов обеспечения исполнения контракта;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 xml:space="preserve">отсутствие нарушений порядка оплаты товаров (работ, услуг) по контракту; 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443ED0" w:rsidRPr="00443ED0" w:rsidRDefault="0054135E" w:rsidP="003370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lastRenderedPageBreak/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.2.4.3. На основании проведенного анализа </w:t>
      </w:r>
      <w:r w:rsidR="00D263E8">
        <w:rPr>
          <w:rFonts w:eastAsia="Calibri"/>
          <w:caps w:val="0"/>
          <w:sz w:val="28"/>
          <w:szCs w:val="28"/>
        </w:rPr>
        <w:t>должностными лицами КСП области</w:t>
      </w:r>
      <w:r w:rsidR="00443ED0" w:rsidRPr="00443ED0">
        <w:rPr>
          <w:caps w:val="0"/>
          <w:snapToGrid w:val="0"/>
          <w:sz w:val="28"/>
          <w:szCs w:val="28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о контрактной системе в сфере закупок.</w:t>
      </w:r>
    </w:p>
    <w:p w:rsidR="00443ED0" w:rsidRPr="00443ED0" w:rsidRDefault="00443ED0" w:rsidP="00443ED0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  <w:snapToGrid w:val="0"/>
          <w:sz w:val="28"/>
          <w:szCs w:val="28"/>
        </w:rPr>
      </w:pPr>
    </w:p>
    <w:p w:rsidR="00443ED0" w:rsidRPr="00443ED0" w:rsidRDefault="0054135E" w:rsidP="00443ED0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443ED0" w:rsidRPr="00443ED0">
        <w:rPr>
          <w:b/>
          <w:caps w:val="0"/>
          <w:sz w:val="28"/>
          <w:szCs w:val="28"/>
        </w:rPr>
        <w:t>.2.5.</w:t>
      </w:r>
      <w:r w:rsidR="00443ED0" w:rsidRPr="00443ED0">
        <w:rPr>
          <w:b/>
          <w:caps w:val="0"/>
          <w:sz w:val="28"/>
          <w:szCs w:val="28"/>
        </w:rPr>
        <w:tab/>
        <w:t>Анализ эффективности расходов на закупки товаров, работ, услуг</w:t>
      </w:r>
    </w:p>
    <w:p w:rsidR="00443ED0" w:rsidRPr="00443ED0" w:rsidRDefault="00443ED0" w:rsidP="00443ED0">
      <w:pPr>
        <w:autoSpaceDE w:val="0"/>
        <w:autoSpaceDN w:val="0"/>
        <w:adjustRightInd w:val="0"/>
        <w:spacing w:line="360" w:lineRule="auto"/>
        <w:rPr>
          <w:b/>
          <w:caps w:val="0"/>
          <w:sz w:val="28"/>
          <w:szCs w:val="28"/>
        </w:rPr>
      </w:pPr>
    </w:p>
    <w:p w:rsidR="00443ED0" w:rsidRPr="00443ED0" w:rsidRDefault="0054135E" w:rsidP="003370EA">
      <w:pPr>
        <w:autoSpaceDE w:val="0"/>
        <w:autoSpaceDN w:val="0"/>
        <w:adjustRightInd w:val="0"/>
        <w:ind w:firstLine="709"/>
        <w:jc w:val="both"/>
        <w:rPr>
          <w:bCs/>
          <w:caps w:val="0"/>
          <w:sz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>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 w:rsidR="00443ED0" w:rsidRPr="00443ED0">
        <w:rPr>
          <w:caps w:val="0"/>
          <w:sz w:val="28"/>
          <w:szCs w:val="28"/>
        </w:rPr>
        <w:t xml:space="preserve"> </w:t>
      </w:r>
    </w:p>
    <w:p w:rsidR="00443ED0" w:rsidRPr="00443ED0" w:rsidRDefault="0054135E" w:rsidP="003370EA">
      <w:pPr>
        <w:ind w:firstLine="709"/>
        <w:jc w:val="both"/>
        <w:rPr>
          <w:b/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.2.5.2. При оценке эффективности расходов на закупки </w:t>
      </w:r>
      <w:r w:rsidR="00D263E8">
        <w:rPr>
          <w:rFonts w:eastAsia="Calibri"/>
          <w:caps w:val="0"/>
          <w:sz w:val="28"/>
          <w:szCs w:val="28"/>
        </w:rPr>
        <w:t>должностным лицам КСП области</w:t>
      </w:r>
      <w:r w:rsidR="00D263E8" w:rsidRPr="00443ED0">
        <w:rPr>
          <w:caps w:val="0"/>
          <w:snapToGrid w:val="0"/>
          <w:sz w:val="28"/>
          <w:szCs w:val="28"/>
        </w:rPr>
        <w:t xml:space="preserve"> </w:t>
      </w:r>
      <w:r w:rsidR="00443ED0" w:rsidRPr="00443ED0">
        <w:rPr>
          <w:caps w:val="0"/>
          <w:snapToGrid w:val="0"/>
          <w:sz w:val="28"/>
          <w:szCs w:val="28"/>
        </w:rPr>
        <w:t>рекомендуется применять следующие количественные показатели (как в целом по объекту аудита (контроля) за отчетный период, так и по конкретной закупке):</w:t>
      </w:r>
    </w:p>
    <w:p w:rsidR="00443ED0" w:rsidRPr="00443ED0" w:rsidRDefault="00443ED0" w:rsidP="003370EA">
      <w:pPr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</w:t>
      </w:r>
      <w:r w:rsidR="00D263E8">
        <w:rPr>
          <w:rFonts w:eastAsia="Calibri"/>
          <w:caps w:val="0"/>
          <w:sz w:val="28"/>
          <w:szCs w:val="28"/>
        </w:rPr>
        <w:t>должностных лиц КСП области</w:t>
      </w:r>
      <w:r w:rsidRPr="00443ED0">
        <w:rPr>
          <w:caps w:val="0"/>
          <w:snapToGrid w:val="0"/>
          <w:sz w:val="28"/>
          <w:szCs w:val="28"/>
        </w:rPr>
        <w:t xml:space="preserve">, требованиям </w:t>
      </w:r>
      <w:r w:rsidR="0054135E" w:rsidRPr="0054135E">
        <w:rPr>
          <w:caps w:val="0"/>
          <w:snapToGrid w:val="0"/>
          <w:sz w:val="28"/>
          <w:szCs w:val="28"/>
          <w:highlight w:val="lightGray"/>
        </w:rPr>
        <w:t>положений</w:t>
      </w:r>
      <w:r w:rsidRPr="00443ED0">
        <w:rPr>
          <w:caps w:val="0"/>
          <w:snapToGrid w:val="0"/>
          <w:sz w:val="28"/>
          <w:szCs w:val="28"/>
        </w:rPr>
        <w:t xml:space="preserve"> Закона № 44-ФЗ; </w:t>
      </w:r>
    </w:p>
    <w:p w:rsidR="00443ED0" w:rsidRPr="00443ED0" w:rsidRDefault="00443ED0" w:rsidP="003370EA">
      <w:pPr>
        <w:ind w:firstLine="709"/>
        <w:jc w:val="both"/>
        <w:rPr>
          <w:caps w:val="0"/>
          <w:snapToGrid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443ED0" w:rsidRPr="00443ED0" w:rsidRDefault="00443ED0" w:rsidP="003370EA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caps w:val="0"/>
          <w:snapToGrid w:val="0"/>
          <w:sz w:val="28"/>
          <w:szCs w:val="28"/>
        </w:rPr>
        <w:t xml:space="preserve">экономия бюджетных и иных средств, полученная при исполнении контрактов, то есть </w:t>
      </w:r>
      <w:r w:rsidRPr="00443ED0">
        <w:rPr>
          <w:rFonts w:eastAsia="Calibri"/>
          <w:caps w:val="0"/>
          <w:sz w:val="28"/>
          <w:szCs w:val="28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</w:t>
      </w:r>
      <w:r w:rsidR="0007136E">
        <w:rPr>
          <w:rFonts w:eastAsia="Calibri"/>
          <w:caps w:val="0"/>
          <w:sz w:val="28"/>
          <w:szCs w:val="28"/>
        </w:rPr>
        <w:t>услуги и иных условий контракта.</w:t>
      </w:r>
      <w:r w:rsidRPr="00443ED0">
        <w:rPr>
          <w:rFonts w:eastAsia="Calibri"/>
          <w:caps w:val="0"/>
          <w:sz w:val="28"/>
          <w:szCs w:val="28"/>
        </w:rPr>
        <w:t xml:space="preserve"> </w:t>
      </w:r>
    </w:p>
    <w:p w:rsidR="00443ED0" w:rsidRPr="00443ED0" w:rsidRDefault="0054135E" w:rsidP="003370EA">
      <w:pPr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.2.5.3. В процессе анализа эффективности расходов на закупки </w:t>
      </w:r>
      <w:r w:rsidR="00D263E8">
        <w:rPr>
          <w:rFonts w:eastAsia="Calibri"/>
          <w:caps w:val="0"/>
          <w:sz w:val="28"/>
          <w:szCs w:val="28"/>
        </w:rPr>
        <w:t>должностные лица КСП области</w:t>
      </w:r>
      <w:r w:rsidR="00D263E8" w:rsidRPr="00443ED0">
        <w:rPr>
          <w:caps w:val="0"/>
          <w:snapToGrid w:val="0"/>
          <w:sz w:val="28"/>
          <w:szCs w:val="28"/>
        </w:rPr>
        <w:t xml:space="preserve"> </w:t>
      </w:r>
      <w:r w:rsidR="00443ED0" w:rsidRPr="00443ED0">
        <w:rPr>
          <w:caps w:val="0"/>
          <w:snapToGrid w:val="0"/>
          <w:sz w:val="28"/>
          <w:szCs w:val="28"/>
        </w:rPr>
        <w:t xml:space="preserve">оценивают отдельные процессы и </w:t>
      </w:r>
      <w:r w:rsidR="002E4419" w:rsidRPr="002E4419">
        <w:rPr>
          <w:caps w:val="0"/>
          <w:snapToGrid w:val="0"/>
          <w:sz w:val="28"/>
          <w:szCs w:val="28"/>
          <w:highlight w:val="lightGray"/>
        </w:rPr>
        <w:t>(или)</w:t>
      </w:r>
      <w:r w:rsidR="002E4419">
        <w:rPr>
          <w:caps w:val="0"/>
          <w:snapToGrid w:val="0"/>
          <w:sz w:val="28"/>
          <w:szCs w:val="28"/>
        </w:rPr>
        <w:t xml:space="preserve"> </w:t>
      </w:r>
      <w:r w:rsidR="00443ED0" w:rsidRPr="00443ED0">
        <w:rPr>
          <w:caps w:val="0"/>
          <w:snapToGrid w:val="0"/>
          <w:sz w:val="28"/>
          <w:szCs w:val="28"/>
        </w:rPr>
        <w:t xml:space="preserve">всю систему закупок товаров, работ, услуг в целом, которая действует у объекта аудита (контроля), анализируют фактическое использование приобретенных товаров, работ, услуг объектом аудита (контроля).  </w:t>
      </w:r>
    </w:p>
    <w:p w:rsidR="00443ED0" w:rsidRPr="00443ED0" w:rsidRDefault="00443ED0" w:rsidP="003370EA">
      <w:pPr>
        <w:ind w:firstLine="709"/>
        <w:jc w:val="both"/>
        <w:rPr>
          <w:caps w:val="0"/>
          <w:sz w:val="28"/>
        </w:rPr>
      </w:pPr>
      <w:r w:rsidRPr="00443ED0">
        <w:rPr>
          <w:caps w:val="0"/>
          <w:sz w:val="28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Pr="00443ED0">
        <w:rPr>
          <w:caps w:val="0"/>
          <w:snapToGrid w:val="0"/>
          <w:sz w:val="28"/>
          <w:szCs w:val="28"/>
        </w:rPr>
        <w:t xml:space="preserve">бюджетных и иных </w:t>
      </w:r>
      <w:r w:rsidRPr="00443ED0">
        <w:rPr>
          <w:caps w:val="0"/>
          <w:sz w:val="28"/>
        </w:rPr>
        <w:t>средств.</w:t>
      </w:r>
    </w:p>
    <w:p w:rsidR="00443ED0" w:rsidRPr="00443ED0" w:rsidRDefault="0054135E" w:rsidP="00ED61DB">
      <w:pPr>
        <w:tabs>
          <w:tab w:val="left" w:pos="2127"/>
        </w:tabs>
        <w:ind w:firstLine="709"/>
        <w:jc w:val="both"/>
        <w:rPr>
          <w:caps w:val="0"/>
          <w:color w:val="FF000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</w:t>
      </w:r>
      <w:r w:rsidR="00443ED0" w:rsidRPr="00443ED0">
        <w:rPr>
          <w:caps w:val="0"/>
          <w:snapToGrid w:val="0"/>
          <w:sz w:val="28"/>
          <w:szCs w:val="28"/>
        </w:rPr>
        <w:t xml:space="preserve">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</w:t>
      </w:r>
      <w:r w:rsidR="00443ED0" w:rsidRPr="00ED61DB">
        <w:rPr>
          <w:caps w:val="0"/>
          <w:snapToGrid w:val="0"/>
          <w:sz w:val="28"/>
          <w:szCs w:val="28"/>
          <w:highlight w:val="lightGray"/>
        </w:rPr>
        <w:t>в течение длительного времени</w:t>
      </w:r>
      <w:r w:rsidR="00443ED0" w:rsidRPr="00443ED0">
        <w:rPr>
          <w:caps w:val="0"/>
          <w:snapToGrid w:val="0"/>
          <w:sz w:val="28"/>
          <w:szCs w:val="28"/>
        </w:rPr>
        <w:t xml:space="preserve"> также может быть сделан вывод о неэффективности закупок. Кроме того</w:t>
      </w:r>
      <w:r w:rsidR="00ED61DB">
        <w:rPr>
          <w:caps w:val="0"/>
          <w:snapToGrid w:val="0"/>
          <w:sz w:val="28"/>
          <w:szCs w:val="28"/>
        </w:rPr>
        <w:t>,</w:t>
      </w:r>
      <w:r w:rsidR="00443ED0" w:rsidRPr="00443ED0">
        <w:rPr>
          <w:caps w:val="0"/>
          <w:snapToGrid w:val="0"/>
          <w:sz w:val="28"/>
          <w:szCs w:val="28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</w:t>
      </w:r>
      <w:r w:rsidR="00443ED0" w:rsidRPr="00443ED0">
        <w:rPr>
          <w:caps w:val="0"/>
          <w:snapToGrid w:val="0"/>
          <w:sz w:val="28"/>
          <w:szCs w:val="28"/>
        </w:rPr>
        <w:lastRenderedPageBreak/>
        <w:t>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3370EA" w:rsidRPr="00443ED0" w:rsidRDefault="003370EA" w:rsidP="00ED61DB">
      <w:pPr>
        <w:tabs>
          <w:tab w:val="left" w:pos="851"/>
        </w:tabs>
        <w:jc w:val="center"/>
        <w:rPr>
          <w:caps w:val="0"/>
          <w:sz w:val="28"/>
          <w:szCs w:val="28"/>
        </w:rPr>
      </w:pPr>
    </w:p>
    <w:p w:rsidR="00443ED0" w:rsidRPr="00443ED0" w:rsidRDefault="00443ED0" w:rsidP="00ED61DB">
      <w:pPr>
        <w:pStyle w:val="afa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43ED0" w:rsidRPr="00443ED0" w:rsidRDefault="00443ED0" w:rsidP="00ED61DB">
      <w:pPr>
        <w:tabs>
          <w:tab w:val="left" w:pos="0"/>
        </w:tabs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443ED0" w:rsidRPr="00443ED0" w:rsidRDefault="00443ED0" w:rsidP="00ED61DB">
      <w:pPr>
        <w:tabs>
          <w:tab w:val="left" w:pos="0"/>
        </w:tabs>
        <w:ind w:firstLine="709"/>
        <w:jc w:val="both"/>
        <w:outlineLvl w:val="0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</w:t>
      </w:r>
      <w:r w:rsidRPr="002E4419">
        <w:rPr>
          <w:caps w:val="0"/>
          <w:sz w:val="28"/>
          <w:szCs w:val="28"/>
          <w:highlight w:val="lightGray"/>
        </w:rPr>
        <w:t>предложения</w:t>
      </w:r>
      <w:r w:rsidRPr="00443ED0">
        <w:rPr>
          <w:caps w:val="0"/>
          <w:sz w:val="28"/>
          <w:szCs w:val="28"/>
        </w:rPr>
        <w:t>, направленные на их устранение.</w:t>
      </w:r>
    </w:p>
    <w:p w:rsidR="00443ED0" w:rsidRPr="00443ED0" w:rsidRDefault="00443ED0" w:rsidP="00ED61D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>Отчет о результатах контрольного мероприятия должен содержать подробную информацию о выявленных нарушениях законодательства Российской Федерации</w:t>
      </w:r>
      <w:r w:rsidRPr="00443ED0">
        <w:rPr>
          <w:rFonts w:eastAsia="Calibri"/>
          <w:caps w:val="0"/>
          <w:sz w:val="28"/>
          <w:szCs w:val="28"/>
        </w:rPr>
        <w:t>, целесообразности, обоснованности, своевременности, об эффективности и о результативности расходов на закупки</w:t>
      </w:r>
      <w:r w:rsidRPr="00443ED0">
        <w:rPr>
          <w:caps w:val="0"/>
          <w:sz w:val="28"/>
          <w:szCs w:val="28"/>
        </w:rPr>
        <w:t xml:space="preserve"> товаров, работ, услуг.</w:t>
      </w:r>
    </w:p>
    <w:p w:rsidR="00443ED0" w:rsidRPr="00443ED0" w:rsidRDefault="00443ED0" w:rsidP="003370EA">
      <w:pPr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В случае, если в ходе аудита выявлены </w:t>
      </w:r>
      <w:r w:rsidRPr="00443ED0">
        <w:rPr>
          <w:rFonts w:eastAsia="Calibri"/>
          <w:caps w:val="0"/>
          <w:sz w:val="28"/>
          <w:szCs w:val="28"/>
        </w:rPr>
        <w:t>отклонения, нарушения и недостатки</w:t>
      </w:r>
      <w:r w:rsidRPr="00443ED0">
        <w:rPr>
          <w:caps w:val="0"/>
          <w:sz w:val="28"/>
          <w:szCs w:val="28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443ED0">
        <w:rPr>
          <w:rFonts w:eastAsia="Calibri"/>
          <w:caps w:val="0"/>
          <w:sz w:val="28"/>
          <w:szCs w:val="28"/>
        </w:rPr>
        <w:t>предложения, направленные на их устранение и на совершенствование</w:t>
      </w:r>
      <w:r w:rsidRPr="00443ED0">
        <w:rPr>
          <w:caps w:val="0"/>
          <w:sz w:val="28"/>
          <w:szCs w:val="28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3370EA" w:rsidRPr="0021752B" w:rsidRDefault="00443ED0" w:rsidP="0021752B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Отчет о результатах контрольного мероприятия может включать </w:t>
      </w:r>
      <w:r w:rsidRPr="002E4419">
        <w:rPr>
          <w:caps w:val="0"/>
          <w:sz w:val="28"/>
          <w:szCs w:val="28"/>
          <w:highlight w:val="lightGray"/>
        </w:rPr>
        <w:t>предложения</w:t>
      </w:r>
      <w:r w:rsidRPr="00443ED0">
        <w:rPr>
          <w:caps w:val="0"/>
          <w:sz w:val="28"/>
          <w:szCs w:val="28"/>
        </w:rPr>
        <w:t xml:space="preserve">, направленные </w:t>
      </w:r>
      <w:r w:rsidRPr="00443ED0">
        <w:rPr>
          <w:rFonts w:eastAsia="Calibri"/>
          <w:caps w:val="0"/>
          <w:sz w:val="28"/>
          <w:szCs w:val="28"/>
        </w:rPr>
        <w:t>на совершенствование контрактной системы в сфере закупок.</w:t>
      </w:r>
    </w:p>
    <w:p w:rsidR="00443ED0" w:rsidRDefault="00443ED0" w:rsidP="003370EA">
      <w:pPr>
        <w:tabs>
          <w:tab w:val="left" w:pos="851"/>
        </w:tabs>
        <w:ind w:firstLine="709"/>
        <w:jc w:val="both"/>
        <w:rPr>
          <w:caps w:val="0"/>
          <w:sz w:val="28"/>
          <w:szCs w:val="28"/>
        </w:rPr>
      </w:pPr>
      <w:r w:rsidRPr="00443ED0">
        <w:rPr>
          <w:caps w:val="0"/>
          <w:sz w:val="28"/>
          <w:szCs w:val="28"/>
        </w:rPr>
        <w:t xml:space="preserve">Общий порядок составления отчета об основных итогах контрольного мероприятия и форма отчета приведены в </w:t>
      </w:r>
      <w:r w:rsidR="003370EA">
        <w:rPr>
          <w:caps w:val="0"/>
          <w:sz w:val="28"/>
          <w:szCs w:val="28"/>
        </w:rPr>
        <w:t>приложении 12</w:t>
      </w:r>
      <w:r w:rsidRPr="00443ED0">
        <w:rPr>
          <w:caps w:val="0"/>
          <w:sz w:val="28"/>
          <w:szCs w:val="28"/>
        </w:rPr>
        <w:t xml:space="preserve"> </w:t>
      </w:r>
      <w:r w:rsidR="003370EA">
        <w:rPr>
          <w:caps w:val="0"/>
          <w:sz w:val="28"/>
          <w:szCs w:val="28"/>
        </w:rPr>
        <w:t>С</w:t>
      </w:r>
      <w:r w:rsidRPr="00443ED0">
        <w:rPr>
          <w:caps w:val="0"/>
          <w:sz w:val="28"/>
          <w:szCs w:val="28"/>
        </w:rPr>
        <w:t xml:space="preserve">тандарта внешнего государственного </w:t>
      </w:r>
      <w:r w:rsidR="003370EA">
        <w:rPr>
          <w:caps w:val="0"/>
          <w:sz w:val="28"/>
          <w:szCs w:val="28"/>
        </w:rPr>
        <w:t xml:space="preserve">финансового </w:t>
      </w:r>
      <w:r w:rsidRPr="00443ED0">
        <w:rPr>
          <w:caps w:val="0"/>
          <w:sz w:val="28"/>
          <w:szCs w:val="28"/>
        </w:rPr>
        <w:t>контроля</w:t>
      </w:r>
      <w:r w:rsidR="003370EA">
        <w:rPr>
          <w:caps w:val="0"/>
          <w:sz w:val="28"/>
          <w:szCs w:val="28"/>
        </w:rPr>
        <w:t xml:space="preserve"> </w:t>
      </w:r>
      <w:r w:rsidRPr="00443ED0">
        <w:rPr>
          <w:caps w:val="0"/>
          <w:sz w:val="28"/>
          <w:szCs w:val="28"/>
        </w:rPr>
        <w:t xml:space="preserve">«Общие правила проведения контрольного мероприятия». </w:t>
      </w:r>
    </w:p>
    <w:p w:rsidR="00294FAE" w:rsidRPr="00443ED0" w:rsidRDefault="00294FAE" w:rsidP="003370EA">
      <w:pPr>
        <w:tabs>
          <w:tab w:val="left" w:pos="851"/>
        </w:tabs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Структура раздела акта и отчета о результатах аудита в сфере закупок приведена в приложении к Стандарту.</w:t>
      </w:r>
    </w:p>
    <w:p w:rsidR="00443ED0" w:rsidRPr="00443ED0" w:rsidRDefault="00443ED0" w:rsidP="00443ED0">
      <w:pPr>
        <w:tabs>
          <w:tab w:val="left" w:pos="851"/>
        </w:tabs>
        <w:spacing w:line="360" w:lineRule="auto"/>
        <w:ind w:firstLine="709"/>
        <w:jc w:val="both"/>
        <w:rPr>
          <w:caps w:val="0"/>
          <w:sz w:val="20"/>
          <w:szCs w:val="20"/>
        </w:rPr>
      </w:pPr>
    </w:p>
    <w:p w:rsidR="00443ED0" w:rsidRPr="00443ED0" w:rsidRDefault="002E4419" w:rsidP="00443ED0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43ED0" w:rsidRPr="0044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Экспертно-аналитическая деятельность в рамках</w:t>
      </w:r>
    </w:p>
    <w:p w:rsidR="00443ED0" w:rsidRPr="00443ED0" w:rsidRDefault="00443ED0" w:rsidP="00443ED0">
      <w:pPr>
        <w:jc w:val="center"/>
        <w:rPr>
          <w:b/>
          <w:caps w:val="0"/>
          <w:sz w:val="28"/>
          <w:szCs w:val="28"/>
        </w:rPr>
      </w:pPr>
      <w:r w:rsidRPr="00443ED0">
        <w:rPr>
          <w:b/>
          <w:caps w:val="0"/>
          <w:sz w:val="28"/>
          <w:szCs w:val="28"/>
        </w:rPr>
        <w:t>аудита в сфере закупок</w:t>
      </w:r>
    </w:p>
    <w:p w:rsidR="00443ED0" w:rsidRPr="00443ED0" w:rsidRDefault="00443ED0" w:rsidP="00443ED0">
      <w:pPr>
        <w:spacing w:line="360" w:lineRule="auto"/>
        <w:jc w:val="center"/>
        <w:rPr>
          <w:b/>
          <w:caps w:val="0"/>
        </w:rPr>
      </w:pPr>
    </w:p>
    <w:p w:rsidR="00443ED0" w:rsidRPr="00443ED0" w:rsidRDefault="002E4419" w:rsidP="002D56F6">
      <w:pPr>
        <w:autoSpaceDE w:val="0"/>
        <w:autoSpaceDN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 xml:space="preserve">.1. Проведение </w:t>
      </w:r>
      <w:r w:rsidR="00443ED0" w:rsidRPr="00443ED0">
        <w:rPr>
          <w:rFonts w:eastAsia="Calibri"/>
          <w:caps w:val="0"/>
          <w:snapToGrid w:val="0"/>
          <w:sz w:val="28"/>
          <w:szCs w:val="28"/>
        </w:rPr>
        <w:t>экспертно-аналитического</w:t>
      </w:r>
      <w:r w:rsidR="00443ED0" w:rsidRPr="00443ED0">
        <w:rPr>
          <w:rFonts w:eastAsia="Calibri"/>
          <w:caps w:val="0"/>
          <w:sz w:val="28"/>
          <w:szCs w:val="28"/>
        </w:rPr>
        <w:t xml:space="preserve">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 w:rsidR="00443ED0" w:rsidRPr="00443ED0" w:rsidRDefault="00443ED0" w:rsidP="002D56F6">
      <w:pPr>
        <w:shd w:val="clear" w:color="auto" w:fill="FFFFFF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443ED0" w:rsidRPr="00443ED0" w:rsidRDefault="00443ED0" w:rsidP="002D56F6">
      <w:pPr>
        <w:shd w:val="clear" w:color="auto" w:fill="FFFFFF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Pr="00443ED0">
        <w:rPr>
          <w:caps w:val="0"/>
        </w:rPr>
        <w:t xml:space="preserve"> </w:t>
      </w:r>
      <w:r w:rsidRPr="00443ED0">
        <w:rPr>
          <w:rFonts w:eastAsia="Calibri"/>
          <w:caps w:val="0"/>
          <w:sz w:val="28"/>
          <w:szCs w:val="28"/>
        </w:rPr>
        <w:t xml:space="preserve">Российской Федерации о контрактной </w:t>
      </w:r>
      <w:r w:rsidRPr="00443ED0">
        <w:rPr>
          <w:rFonts w:eastAsia="Calibri"/>
          <w:caps w:val="0"/>
          <w:sz w:val="28"/>
          <w:szCs w:val="28"/>
        </w:rPr>
        <w:lastRenderedPageBreak/>
        <w:t>системе в сфере закупок, систематизации выявленных отклонений, недостатков и нарушений.</w:t>
      </w:r>
    </w:p>
    <w:p w:rsidR="00443ED0" w:rsidRPr="00443ED0" w:rsidRDefault="00443ED0" w:rsidP="002D56F6">
      <w:pPr>
        <w:shd w:val="clear" w:color="auto" w:fill="FFFFFF"/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Общие требования к организации, подготовке к проведению, проведению и оформлению результатов экспертно-аналитич</w:t>
      </w:r>
      <w:r w:rsidR="00B53CCE">
        <w:rPr>
          <w:rFonts w:eastAsia="Calibri"/>
          <w:caps w:val="0"/>
          <w:sz w:val="28"/>
          <w:szCs w:val="28"/>
        </w:rPr>
        <w:t>еского мероприятия установлены С</w:t>
      </w:r>
      <w:r w:rsidRPr="00443ED0">
        <w:rPr>
          <w:rFonts w:eastAsia="Calibri"/>
          <w:caps w:val="0"/>
          <w:sz w:val="28"/>
          <w:szCs w:val="28"/>
        </w:rPr>
        <w:t xml:space="preserve">тандартом внешнего государственного </w:t>
      </w:r>
      <w:r w:rsidR="002D56F6">
        <w:rPr>
          <w:rFonts w:eastAsia="Calibri"/>
          <w:caps w:val="0"/>
          <w:sz w:val="28"/>
          <w:szCs w:val="28"/>
        </w:rPr>
        <w:t xml:space="preserve">финансового </w:t>
      </w:r>
      <w:r w:rsidRPr="00443ED0">
        <w:rPr>
          <w:rFonts w:eastAsia="Calibri"/>
          <w:caps w:val="0"/>
          <w:sz w:val="28"/>
          <w:szCs w:val="28"/>
        </w:rPr>
        <w:t>контроля</w:t>
      </w:r>
      <w:r w:rsidRPr="00443ED0">
        <w:rPr>
          <w:rFonts w:eastAsia="Calibri"/>
          <w:caps w:val="0"/>
          <w:color w:val="FF0000"/>
          <w:sz w:val="28"/>
          <w:szCs w:val="28"/>
        </w:rPr>
        <w:br/>
      </w:r>
      <w:r w:rsidRPr="00443ED0">
        <w:rPr>
          <w:rFonts w:eastAsia="Calibri"/>
          <w:caps w:val="0"/>
          <w:sz w:val="28"/>
          <w:szCs w:val="28"/>
        </w:rPr>
        <w:t>«</w:t>
      </w:r>
      <w:r w:rsidR="002D56F6">
        <w:rPr>
          <w:rFonts w:eastAsia="Calibri"/>
          <w:caps w:val="0"/>
          <w:sz w:val="28"/>
          <w:szCs w:val="28"/>
        </w:rPr>
        <w:t>Проведение</w:t>
      </w:r>
      <w:r w:rsidRPr="00443ED0">
        <w:rPr>
          <w:rFonts w:eastAsia="Calibri"/>
          <w:caps w:val="0"/>
          <w:sz w:val="28"/>
          <w:szCs w:val="28"/>
        </w:rPr>
        <w:t xml:space="preserve"> экспертно-аналитическ</w:t>
      </w:r>
      <w:r w:rsidR="002D56F6">
        <w:rPr>
          <w:rFonts w:eastAsia="Calibri"/>
          <w:caps w:val="0"/>
          <w:sz w:val="28"/>
          <w:szCs w:val="28"/>
        </w:rPr>
        <w:t>ого</w:t>
      </w:r>
      <w:r w:rsidRPr="00443ED0">
        <w:rPr>
          <w:rFonts w:eastAsia="Calibri"/>
          <w:caps w:val="0"/>
          <w:sz w:val="28"/>
          <w:szCs w:val="28"/>
        </w:rPr>
        <w:t xml:space="preserve"> мероприяти</w:t>
      </w:r>
      <w:r w:rsidR="002D56F6">
        <w:rPr>
          <w:rFonts w:eastAsia="Calibri"/>
          <w:caps w:val="0"/>
          <w:sz w:val="28"/>
          <w:szCs w:val="28"/>
        </w:rPr>
        <w:t>я</w:t>
      </w:r>
      <w:r w:rsidRPr="00443ED0">
        <w:rPr>
          <w:rFonts w:eastAsia="Calibri"/>
          <w:caps w:val="0"/>
          <w:sz w:val="28"/>
          <w:szCs w:val="28"/>
        </w:rPr>
        <w:t>».</w:t>
      </w:r>
    </w:p>
    <w:p w:rsidR="00443ED0" w:rsidRPr="00443ED0" w:rsidRDefault="00E6165C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443ED0" w:rsidRPr="00443ED0" w:rsidRDefault="00E6165C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443ED0" w:rsidRPr="00443ED0">
        <w:rPr>
          <w:rFonts w:eastAsia="Calibri"/>
          <w:caps w:val="0"/>
          <w:color w:val="000000"/>
          <w:sz w:val="28"/>
          <w:szCs w:val="28"/>
        </w:rPr>
        <w:t xml:space="preserve"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</w:t>
      </w:r>
      <w:r w:rsidR="00B53CCE">
        <w:rPr>
          <w:rFonts w:eastAsia="Calibri"/>
          <w:caps w:val="0"/>
          <w:color w:val="000000"/>
          <w:sz w:val="28"/>
          <w:szCs w:val="28"/>
        </w:rPr>
        <w:t>КСП области</w:t>
      </w:r>
      <w:r w:rsidR="00443ED0" w:rsidRPr="00443ED0">
        <w:rPr>
          <w:rFonts w:eastAsia="Calibri"/>
          <w:caps w:val="0"/>
          <w:color w:val="000000"/>
          <w:sz w:val="28"/>
          <w:szCs w:val="28"/>
        </w:rPr>
        <w:t>.</w:t>
      </w:r>
    </w:p>
    <w:p w:rsidR="00443ED0" w:rsidRPr="00443ED0" w:rsidRDefault="00E6165C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 xml:space="preserve">.4. В рамках экспертно-аналитического мероприятия в отношении отдельных групп товаров, работ, услуг </w:t>
      </w:r>
      <w:r w:rsidR="00D263E8">
        <w:rPr>
          <w:rFonts w:eastAsia="Calibri"/>
          <w:caps w:val="0"/>
          <w:sz w:val="28"/>
          <w:szCs w:val="28"/>
        </w:rPr>
        <w:t>должностные лица КСП области</w:t>
      </w:r>
      <w:r w:rsidR="00D263E8" w:rsidRPr="00443ED0">
        <w:rPr>
          <w:rFonts w:eastAsia="Calibri"/>
          <w:caps w:val="0"/>
          <w:sz w:val="28"/>
          <w:szCs w:val="28"/>
        </w:rPr>
        <w:t xml:space="preserve"> </w:t>
      </w:r>
      <w:r w:rsidR="00443ED0" w:rsidRPr="00443ED0">
        <w:rPr>
          <w:rFonts w:eastAsia="Calibri"/>
          <w:caps w:val="0"/>
          <w:sz w:val="28"/>
          <w:szCs w:val="28"/>
        </w:rPr>
        <w:t>анализируют:</w:t>
      </w:r>
    </w:p>
    <w:p w:rsidR="00443ED0" w:rsidRPr="00443ED0" w:rsidRDefault="00443ED0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t xml:space="preserve">законодательство </w:t>
      </w:r>
      <w:r w:rsidR="00D82D3C">
        <w:rPr>
          <w:rFonts w:eastAsia="Calibri"/>
          <w:caps w:val="0"/>
          <w:color w:val="000000"/>
          <w:sz w:val="28"/>
          <w:szCs w:val="28"/>
        </w:rPr>
        <w:t>о контрактной системе</w:t>
      </w:r>
      <w:r w:rsidRPr="00443ED0">
        <w:rPr>
          <w:rFonts w:eastAsia="Calibri"/>
          <w:caps w:val="0"/>
          <w:color w:val="000000"/>
          <w:sz w:val="28"/>
          <w:szCs w:val="28"/>
        </w:rPr>
        <w:t xml:space="preserve">, регулирующее рынок </w:t>
      </w:r>
      <w:r w:rsidRPr="00443ED0">
        <w:rPr>
          <w:rFonts w:eastAsia="Calibri"/>
          <w:caps w:val="0"/>
          <w:sz w:val="28"/>
          <w:szCs w:val="28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443ED0" w:rsidRPr="00443ED0" w:rsidRDefault="00443ED0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443ED0" w:rsidRPr="00443ED0" w:rsidRDefault="00443ED0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деятельность заказчиков, осуществляющих закупки отдельных групп товаров, работ и услуг</w:t>
      </w:r>
      <w:r w:rsidRPr="00443ED0">
        <w:rPr>
          <w:rFonts w:eastAsia="Calibri"/>
          <w:caps w:val="0"/>
          <w:color w:val="1F497D"/>
          <w:sz w:val="28"/>
          <w:szCs w:val="28"/>
        </w:rPr>
        <w:t xml:space="preserve">, </w:t>
      </w:r>
      <w:r w:rsidRPr="00443ED0">
        <w:rPr>
          <w:rFonts w:eastAsia="Calibri"/>
          <w:caps w:val="0"/>
          <w:sz w:val="28"/>
          <w:szCs w:val="28"/>
        </w:rPr>
        <w:t>включая документы, составленные при осуществлении закупочной деятельности (приказы, протоколы, контракты, договоры, отчеты и др.);</w:t>
      </w:r>
    </w:p>
    <w:p w:rsidR="00443ED0" w:rsidRPr="00443ED0" w:rsidRDefault="00443ED0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443ED0">
        <w:rPr>
          <w:rFonts w:eastAsia="Calibri"/>
          <w:caps w:val="0"/>
          <w:sz w:val="28"/>
          <w:szCs w:val="28"/>
        </w:rPr>
        <w:t>выявленные отклонения, недостатки и нарушения законодательства о контрактной системе в сфере закупок).</w:t>
      </w:r>
    </w:p>
    <w:p w:rsidR="00443ED0" w:rsidRPr="00443ED0" w:rsidRDefault="00E6165C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>.5. В рамках экспертно-аналитического мероприятия в целях м</w:t>
      </w:r>
      <w:r w:rsidR="00443ED0" w:rsidRPr="00443ED0">
        <w:rPr>
          <w:rFonts w:eastAsia="Calibri"/>
          <w:caps w:val="0"/>
          <w:color w:val="000000"/>
          <w:sz w:val="28"/>
          <w:szCs w:val="28"/>
        </w:rPr>
        <w:t xml:space="preserve">ониторинга развития контрактной системы в сфере закупок </w:t>
      </w:r>
      <w:r w:rsidR="00D263E8">
        <w:rPr>
          <w:rFonts w:eastAsia="Calibri"/>
          <w:caps w:val="0"/>
          <w:sz w:val="28"/>
          <w:szCs w:val="28"/>
        </w:rPr>
        <w:t>должностные лица КСП области</w:t>
      </w:r>
      <w:r w:rsidR="00D263E8" w:rsidRPr="00443ED0">
        <w:rPr>
          <w:rFonts w:eastAsia="Calibri"/>
          <w:caps w:val="0"/>
          <w:sz w:val="28"/>
          <w:szCs w:val="28"/>
        </w:rPr>
        <w:t xml:space="preserve"> </w:t>
      </w:r>
      <w:r w:rsidR="00443ED0" w:rsidRPr="00443ED0">
        <w:rPr>
          <w:rFonts w:eastAsia="Calibri"/>
          <w:caps w:val="0"/>
          <w:sz w:val="28"/>
          <w:szCs w:val="28"/>
        </w:rPr>
        <w:t xml:space="preserve">анализируют: </w:t>
      </w:r>
    </w:p>
    <w:p w:rsidR="00443ED0" w:rsidRPr="00443ED0" w:rsidRDefault="00443ED0" w:rsidP="002D56F6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t>законодательство о контрактной системе в сфере закупок;</w:t>
      </w:r>
    </w:p>
    <w:p w:rsidR="00443ED0" w:rsidRPr="00443ED0" w:rsidRDefault="00443ED0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sz w:val="28"/>
          <w:szCs w:val="28"/>
        </w:rPr>
        <w:t>общий</w:t>
      </w:r>
      <w:r w:rsidRPr="00443ED0">
        <w:rPr>
          <w:rFonts w:eastAsia="Calibri"/>
          <w:caps w:val="0"/>
          <w:color w:val="1F497D"/>
          <w:sz w:val="28"/>
          <w:szCs w:val="28"/>
        </w:rPr>
        <w:t xml:space="preserve"> </w:t>
      </w:r>
      <w:r w:rsidRPr="00443ED0">
        <w:rPr>
          <w:rFonts w:eastAsia="Calibri"/>
          <w:caps w:val="0"/>
          <w:color w:val="000000"/>
          <w:sz w:val="28"/>
          <w:szCs w:val="28"/>
        </w:rPr>
        <w:t>объем и структуру закупок для обеспечения государственных нужд</w:t>
      </w:r>
      <w:r w:rsidR="008F0329">
        <w:rPr>
          <w:rFonts w:eastAsia="Calibri"/>
          <w:caps w:val="0"/>
          <w:color w:val="000000"/>
          <w:sz w:val="28"/>
          <w:szCs w:val="28"/>
        </w:rPr>
        <w:t xml:space="preserve"> области</w:t>
      </w:r>
      <w:r w:rsidRPr="00443ED0">
        <w:rPr>
          <w:rFonts w:eastAsia="Calibri"/>
          <w:caps w:val="0"/>
          <w:color w:val="1F497D"/>
          <w:sz w:val="28"/>
          <w:szCs w:val="28"/>
        </w:rPr>
        <w:t>,</w:t>
      </w:r>
      <w:r w:rsidRPr="00443ED0">
        <w:rPr>
          <w:rFonts w:eastAsia="Calibri"/>
          <w:caps w:val="0"/>
          <w:sz w:val="28"/>
          <w:szCs w:val="28"/>
        </w:rPr>
        <w:t xml:space="preserve"> эффективность закупок в части достижения экономии по ре</w:t>
      </w:r>
      <w:r w:rsidR="0047764A">
        <w:rPr>
          <w:rFonts w:eastAsia="Calibri"/>
          <w:caps w:val="0"/>
          <w:sz w:val="28"/>
          <w:szCs w:val="28"/>
        </w:rPr>
        <w:t>зультатам осуществления закупок</w:t>
      </w:r>
      <w:r w:rsidRPr="00443ED0">
        <w:rPr>
          <w:rFonts w:eastAsia="Calibri"/>
          <w:caps w:val="0"/>
          <w:sz w:val="28"/>
          <w:szCs w:val="28"/>
        </w:rPr>
        <w:t>;</w:t>
      </w:r>
    </w:p>
    <w:p w:rsidR="00443ED0" w:rsidRPr="00443ED0" w:rsidRDefault="00443ED0" w:rsidP="002D56F6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t>систему организации закупочной деятельности участников контрактной системы в сфере закупок;</w:t>
      </w:r>
    </w:p>
    <w:p w:rsidR="00443ED0" w:rsidRPr="00443ED0" w:rsidRDefault="00443ED0" w:rsidP="002D56F6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t>деятельность орган</w:t>
      </w:r>
      <w:r w:rsidR="008F0329">
        <w:rPr>
          <w:rFonts w:eastAsia="Calibri"/>
          <w:caps w:val="0"/>
          <w:color w:val="000000"/>
          <w:sz w:val="28"/>
          <w:szCs w:val="28"/>
        </w:rPr>
        <w:t>а</w:t>
      </w:r>
      <w:r w:rsidRPr="00443ED0">
        <w:rPr>
          <w:rFonts w:eastAsia="Calibri"/>
          <w:caps w:val="0"/>
          <w:color w:val="000000"/>
          <w:sz w:val="28"/>
          <w:szCs w:val="28"/>
        </w:rPr>
        <w:t xml:space="preserve"> исполнительной власти </w:t>
      </w:r>
      <w:r w:rsidR="008F0329">
        <w:rPr>
          <w:rFonts w:eastAsia="Calibri"/>
          <w:caps w:val="0"/>
          <w:color w:val="000000"/>
          <w:sz w:val="28"/>
          <w:szCs w:val="28"/>
        </w:rPr>
        <w:t xml:space="preserve">области по регулированию </w:t>
      </w:r>
      <w:r w:rsidRPr="00443ED0">
        <w:rPr>
          <w:rFonts w:eastAsia="Calibri"/>
          <w:caps w:val="0"/>
          <w:color w:val="000000"/>
          <w:sz w:val="28"/>
          <w:szCs w:val="28"/>
        </w:rPr>
        <w:t>контрактной системы в сфере закупок;</w:t>
      </w:r>
    </w:p>
    <w:p w:rsidR="00443ED0" w:rsidRPr="00443ED0" w:rsidRDefault="00443ED0" w:rsidP="002D56F6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443ED0" w:rsidRPr="00443ED0" w:rsidRDefault="00443ED0" w:rsidP="002D56F6">
      <w:pPr>
        <w:ind w:firstLine="709"/>
        <w:jc w:val="both"/>
        <w:rPr>
          <w:rFonts w:eastAsia="Calibri"/>
          <w:caps w:val="0"/>
          <w:sz w:val="28"/>
          <w:szCs w:val="28"/>
        </w:rPr>
      </w:pPr>
      <w:r w:rsidRPr="00443ED0">
        <w:rPr>
          <w:rFonts w:eastAsia="Calibri"/>
          <w:caps w:val="0"/>
          <w:color w:val="000000"/>
          <w:sz w:val="28"/>
          <w:szCs w:val="28"/>
        </w:rPr>
        <w:lastRenderedPageBreak/>
        <w:t xml:space="preserve">результаты контрольных мероприятий в части аудита в сфере закупок </w:t>
      </w:r>
      <w:r w:rsidRPr="00443ED0">
        <w:rPr>
          <w:rFonts w:eastAsia="Calibri"/>
          <w:caps w:val="0"/>
          <w:sz w:val="28"/>
          <w:szCs w:val="28"/>
        </w:rPr>
        <w:t>(с учетом систематизации выявленных отклонений, недостатков и нарушений законодательства</w:t>
      </w:r>
      <w:r w:rsidRPr="00443ED0">
        <w:rPr>
          <w:caps w:val="0"/>
        </w:rPr>
        <w:t xml:space="preserve"> </w:t>
      </w:r>
      <w:r w:rsidRPr="00443ED0">
        <w:rPr>
          <w:rFonts w:eastAsia="Calibri"/>
          <w:caps w:val="0"/>
          <w:sz w:val="28"/>
          <w:szCs w:val="28"/>
        </w:rPr>
        <w:t>о контрактной системе в сфере закупок).</w:t>
      </w:r>
    </w:p>
    <w:p w:rsidR="00443ED0" w:rsidRDefault="0021752B" w:rsidP="00E6165C">
      <w:pPr>
        <w:autoSpaceDE w:val="0"/>
        <w:autoSpaceDN w:val="0"/>
        <w:ind w:firstLine="540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 </w:t>
      </w:r>
      <w:r w:rsidR="00E6165C"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>.</w:t>
      </w:r>
      <w:r>
        <w:rPr>
          <w:rFonts w:eastAsia="Calibri"/>
          <w:caps w:val="0"/>
          <w:sz w:val="28"/>
          <w:szCs w:val="28"/>
        </w:rPr>
        <w:t>6</w:t>
      </w:r>
      <w:r w:rsidR="00443ED0" w:rsidRPr="00443ED0">
        <w:rPr>
          <w:rFonts w:eastAsia="Calibri"/>
          <w:caps w:val="0"/>
          <w:sz w:val="28"/>
          <w:szCs w:val="28"/>
        </w:rPr>
        <w:t>.</w:t>
      </w:r>
      <w:r w:rsidR="00443ED0" w:rsidRPr="00443ED0">
        <w:rPr>
          <w:rFonts w:eastAsia="Calibri"/>
          <w:iCs/>
          <w:caps w:val="0"/>
          <w:sz w:val="28"/>
          <w:szCs w:val="28"/>
        </w:rPr>
        <w:t xml:space="preserve"> </w:t>
      </w:r>
      <w:r w:rsidR="00926453">
        <w:rPr>
          <w:rFonts w:eastAsia="Calibri"/>
          <w:caps w:val="0"/>
          <w:sz w:val="28"/>
          <w:szCs w:val="28"/>
        </w:rPr>
        <w:t>Заключение</w:t>
      </w:r>
      <w:r w:rsidR="00443ED0" w:rsidRPr="00443ED0">
        <w:rPr>
          <w:rFonts w:eastAsia="Calibri"/>
          <w:caps w:val="0"/>
          <w:sz w:val="28"/>
          <w:szCs w:val="28"/>
        </w:rPr>
        <w:t xml:space="preserve"> о результатах экспертно-а</w:t>
      </w:r>
      <w:r w:rsidR="00926453">
        <w:rPr>
          <w:rFonts w:eastAsia="Calibri"/>
          <w:caps w:val="0"/>
          <w:sz w:val="28"/>
          <w:szCs w:val="28"/>
        </w:rPr>
        <w:t>налитического мероприятия должно</w:t>
      </w:r>
      <w:r w:rsidR="00443ED0" w:rsidRPr="00443ED0">
        <w:rPr>
          <w:rFonts w:eastAsia="Calibri"/>
          <w:caps w:val="0"/>
          <w:sz w:val="28"/>
          <w:szCs w:val="28"/>
        </w:rPr>
        <w:t xml:space="preserve"> содержать</w:t>
      </w:r>
      <w:r w:rsidR="00443ED0" w:rsidRPr="00443ED0">
        <w:rPr>
          <w:rFonts w:eastAsia="Calibri"/>
          <w:iCs/>
          <w:caps w:val="0"/>
          <w:sz w:val="28"/>
          <w:szCs w:val="28"/>
        </w:rPr>
        <w:t xml:space="preserve"> </w:t>
      </w:r>
      <w:r w:rsidR="0015458C" w:rsidRPr="00EB568F">
        <w:rPr>
          <w:caps w:val="0"/>
          <w:color w:val="333333"/>
          <w:sz w:val="28"/>
          <w:szCs w:val="28"/>
          <w:highlight w:val="lightGray"/>
        </w:rPr>
        <w:t>рекомендации</w:t>
      </w:r>
      <w:r w:rsidR="0015458C" w:rsidRPr="0015458C">
        <w:rPr>
          <w:caps w:val="0"/>
          <w:color w:val="333333"/>
          <w:sz w:val="28"/>
          <w:szCs w:val="28"/>
        </w:rPr>
        <w:t xml:space="preserve"> </w:t>
      </w:r>
      <w:r w:rsidR="00443ED0" w:rsidRPr="00443ED0">
        <w:rPr>
          <w:rFonts w:eastAsia="Calibri"/>
          <w:caps w:val="0"/>
          <w:sz w:val="28"/>
          <w:szCs w:val="28"/>
        </w:rPr>
        <w:t xml:space="preserve">об устранении нарушений и недостатков, выявленных в результате проведения аудита в сфере закупок, и </w:t>
      </w:r>
      <w:r w:rsidR="0015458C" w:rsidRPr="00EB568F">
        <w:rPr>
          <w:caps w:val="0"/>
          <w:color w:val="333333"/>
          <w:sz w:val="28"/>
          <w:szCs w:val="28"/>
          <w:highlight w:val="lightGray"/>
        </w:rPr>
        <w:t>рекомендации</w:t>
      </w:r>
      <w:r w:rsidR="00443ED0" w:rsidRPr="00443ED0">
        <w:rPr>
          <w:rFonts w:eastAsia="Calibri"/>
          <w:caps w:val="0"/>
          <w:sz w:val="28"/>
          <w:szCs w:val="28"/>
        </w:rPr>
        <w:t>, направленные на совершенствование контрактной системы.</w:t>
      </w:r>
    </w:p>
    <w:p w:rsidR="005B0B98" w:rsidRDefault="005B0B98" w:rsidP="00E6165C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B98" w:rsidRPr="00BE096E" w:rsidRDefault="007541B8" w:rsidP="00E6165C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0B9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Информационная деятельность в рамках аудита в сфере закупок</w:t>
      </w:r>
    </w:p>
    <w:p w:rsidR="005B0B98" w:rsidRPr="00BE096E" w:rsidRDefault="005B0B98" w:rsidP="00E6165C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B0B98" w:rsidRPr="005B0B98" w:rsidRDefault="00D53DBA" w:rsidP="00E6165C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</w:t>
      </w:r>
      <w:r w:rsidR="005B0B98" w:rsidRPr="005B0B98">
        <w:rPr>
          <w:caps w:val="0"/>
          <w:sz w:val="28"/>
          <w:szCs w:val="28"/>
        </w:rPr>
        <w:t>В соответствии с</w:t>
      </w:r>
      <w:r w:rsidR="007541B8">
        <w:rPr>
          <w:caps w:val="0"/>
          <w:sz w:val="28"/>
          <w:szCs w:val="28"/>
        </w:rPr>
        <w:t xml:space="preserve"> </w:t>
      </w:r>
      <w:r w:rsidR="007541B8" w:rsidRPr="007541B8">
        <w:rPr>
          <w:caps w:val="0"/>
          <w:sz w:val="28"/>
          <w:szCs w:val="28"/>
          <w:highlight w:val="lightGray"/>
        </w:rPr>
        <w:t>положениями</w:t>
      </w:r>
      <w:r w:rsidR="007541B8">
        <w:rPr>
          <w:caps w:val="0"/>
          <w:sz w:val="28"/>
          <w:szCs w:val="28"/>
        </w:rPr>
        <w:t xml:space="preserve"> </w:t>
      </w:r>
      <w:r w:rsidR="005B0B98" w:rsidRPr="005B0B98">
        <w:rPr>
          <w:caps w:val="0"/>
          <w:sz w:val="28"/>
          <w:szCs w:val="28"/>
        </w:rPr>
        <w:t xml:space="preserve">Закона № 44-ФЗ </w:t>
      </w:r>
      <w:r w:rsidR="00162651">
        <w:rPr>
          <w:caps w:val="0"/>
          <w:sz w:val="28"/>
          <w:szCs w:val="28"/>
        </w:rPr>
        <w:t>КСП области</w:t>
      </w:r>
      <w:r w:rsidR="005B0B98" w:rsidRPr="005B0B98">
        <w:rPr>
          <w:caps w:val="0"/>
          <w:sz w:val="28"/>
          <w:szCs w:val="28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926453" w:rsidRDefault="005B0B98" w:rsidP="00367A49">
      <w:pPr>
        <w:ind w:firstLine="709"/>
        <w:jc w:val="both"/>
        <w:rPr>
          <w:caps w:val="0"/>
          <w:spacing w:val="-4"/>
          <w:sz w:val="28"/>
          <w:szCs w:val="28"/>
        </w:rPr>
      </w:pPr>
      <w:r w:rsidRPr="005B0B98">
        <w:rPr>
          <w:caps w:val="0"/>
          <w:spacing w:val="-4"/>
          <w:sz w:val="28"/>
          <w:szCs w:val="28"/>
        </w:rPr>
        <w:t xml:space="preserve">Для размещения в единой информационной системе </w:t>
      </w:r>
      <w:r w:rsidR="00ED61DB" w:rsidRPr="00ED61DB">
        <w:rPr>
          <w:caps w:val="0"/>
          <w:spacing w:val="-4"/>
          <w:sz w:val="28"/>
          <w:szCs w:val="28"/>
          <w:highlight w:val="lightGray"/>
        </w:rPr>
        <w:t>в сфере закупок</w:t>
      </w:r>
      <w:r w:rsidR="00ED61DB">
        <w:rPr>
          <w:caps w:val="0"/>
          <w:spacing w:val="-4"/>
          <w:sz w:val="28"/>
          <w:szCs w:val="28"/>
        </w:rPr>
        <w:t xml:space="preserve"> </w:t>
      </w:r>
      <w:r w:rsidRPr="005B0B98">
        <w:rPr>
          <w:caps w:val="0"/>
          <w:spacing w:val="-4"/>
          <w:sz w:val="28"/>
          <w:szCs w:val="28"/>
        </w:rPr>
        <w:t>обобщается информация из отчетов</w:t>
      </w:r>
      <w:r w:rsidR="00926453">
        <w:rPr>
          <w:caps w:val="0"/>
          <w:spacing w:val="-4"/>
          <w:sz w:val="28"/>
          <w:szCs w:val="28"/>
        </w:rPr>
        <w:t xml:space="preserve"> и заключений</w:t>
      </w:r>
      <w:r w:rsidRPr="005B0B98">
        <w:rPr>
          <w:caps w:val="0"/>
          <w:spacing w:val="-4"/>
          <w:sz w:val="28"/>
          <w:szCs w:val="28"/>
        </w:rPr>
        <w:t xml:space="preserve"> по результатам контрольных и экспертно-аналитических мероприятий, предметом (одним из предметов) которых являлись закупки товаров, работ, услуг</w:t>
      </w:r>
      <w:r w:rsidR="00367A49" w:rsidRPr="00367A49">
        <w:rPr>
          <w:szCs w:val="28"/>
          <w:lang w:eastAsia="en-US"/>
        </w:rPr>
        <w:t xml:space="preserve"> </w:t>
      </w:r>
      <w:r w:rsidRPr="005B0B98">
        <w:rPr>
          <w:caps w:val="0"/>
          <w:spacing w:val="-4"/>
          <w:sz w:val="28"/>
          <w:szCs w:val="28"/>
        </w:rPr>
        <w:t>за определенный период</w:t>
      </w:r>
      <w:r w:rsidR="005D7D2B">
        <w:rPr>
          <w:caps w:val="0"/>
          <w:spacing w:val="-4"/>
          <w:sz w:val="28"/>
          <w:szCs w:val="28"/>
        </w:rPr>
        <w:t xml:space="preserve">, </w:t>
      </w:r>
      <w:r w:rsidR="00D24070">
        <w:rPr>
          <w:caps w:val="0"/>
          <w:spacing w:val="-4"/>
          <w:sz w:val="28"/>
          <w:szCs w:val="28"/>
        </w:rPr>
        <w:t xml:space="preserve">а также </w:t>
      </w:r>
      <w:r w:rsidR="005D7D2B">
        <w:rPr>
          <w:caps w:val="0"/>
          <w:spacing w:val="-4"/>
          <w:sz w:val="28"/>
          <w:szCs w:val="28"/>
        </w:rPr>
        <w:t xml:space="preserve">информация, полученная по запросам </w:t>
      </w:r>
      <w:r w:rsidR="00ED61DB" w:rsidRPr="00ED61DB">
        <w:rPr>
          <w:caps w:val="0"/>
          <w:spacing w:val="-4"/>
          <w:sz w:val="28"/>
          <w:szCs w:val="28"/>
          <w:highlight w:val="lightGray"/>
        </w:rPr>
        <w:t>КСП области от</w:t>
      </w:r>
      <w:r w:rsidR="00ED61DB">
        <w:rPr>
          <w:caps w:val="0"/>
          <w:spacing w:val="-4"/>
          <w:sz w:val="28"/>
          <w:szCs w:val="28"/>
        </w:rPr>
        <w:t xml:space="preserve"> </w:t>
      </w:r>
      <w:r w:rsidR="00D24070">
        <w:rPr>
          <w:caps w:val="0"/>
          <w:spacing w:val="-4"/>
          <w:sz w:val="28"/>
          <w:szCs w:val="28"/>
        </w:rPr>
        <w:t>уполномоченных контролирующих органов в сфере закупок</w:t>
      </w:r>
      <w:r w:rsidR="00ED61DB">
        <w:rPr>
          <w:caps w:val="0"/>
          <w:spacing w:val="-4"/>
          <w:sz w:val="28"/>
          <w:szCs w:val="28"/>
        </w:rPr>
        <w:t>,</w:t>
      </w:r>
      <w:r w:rsidR="00D24070">
        <w:rPr>
          <w:caps w:val="0"/>
          <w:spacing w:val="-4"/>
          <w:sz w:val="28"/>
          <w:szCs w:val="28"/>
        </w:rPr>
        <w:t xml:space="preserve"> органа, осуществляющего мониторинг в сфере закупок</w:t>
      </w:r>
      <w:r w:rsidR="00ED61DB">
        <w:rPr>
          <w:caps w:val="0"/>
          <w:spacing w:val="-4"/>
          <w:sz w:val="28"/>
          <w:szCs w:val="28"/>
        </w:rPr>
        <w:t>,</w:t>
      </w:r>
      <w:r w:rsidR="000554C6">
        <w:rPr>
          <w:caps w:val="0"/>
          <w:spacing w:val="-4"/>
          <w:sz w:val="28"/>
          <w:szCs w:val="28"/>
        </w:rPr>
        <w:t xml:space="preserve"> </w:t>
      </w:r>
      <w:r w:rsidR="00ED61DB" w:rsidRPr="00ED61DB">
        <w:rPr>
          <w:caps w:val="0"/>
          <w:spacing w:val="-4"/>
          <w:sz w:val="28"/>
          <w:szCs w:val="28"/>
          <w:highlight w:val="lightGray"/>
        </w:rPr>
        <w:t>иных органов</w:t>
      </w:r>
      <w:r w:rsidR="00ED61DB">
        <w:rPr>
          <w:caps w:val="0"/>
          <w:spacing w:val="-4"/>
          <w:sz w:val="28"/>
          <w:szCs w:val="28"/>
        </w:rPr>
        <w:t xml:space="preserve"> и </w:t>
      </w:r>
      <w:r w:rsidR="000554C6">
        <w:rPr>
          <w:caps w:val="0"/>
          <w:spacing w:val="-4"/>
          <w:sz w:val="28"/>
          <w:szCs w:val="28"/>
        </w:rPr>
        <w:t xml:space="preserve">из общедоступных источников </w:t>
      </w:r>
      <w:r w:rsidRPr="005B0B98">
        <w:rPr>
          <w:caps w:val="0"/>
          <w:spacing w:val="-4"/>
          <w:sz w:val="28"/>
          <w:szCs w:val="28"/>
        </w:rPr>
        <w:t>(</w:t>
      </w:r>
      <w:r w:rsidR="005B2DF1">
        <w:rPr>
          <w:caps w:val="0"/>
          <w:spacing w:val="-4"/>
          <w:sz w:val="28"/>
          <w:szCs w:val="28"/>
        </w:rPr>
        <w:t>раз в год</w:t>
      </w:r>
      <w:r w:rsidRPr="005B0B98">
        <w:rPr>
          <w:caps w:val="0"/>
          <w:spacing w:val="-4"/>
          <w:sz w:val="28"/>
          <w:szCs w:val="28"/>
        </w:rPr>
        <w:t>).</w:t>
      </w:r>
    </w:p>
    <w:p w:rsidR="007325F3" w:rsidRDefault="007325F3" w:rsidP="005355BF">
      <w:pPr>
        <w:jc w:val="both"/>
        <w:rPr>
          <w:caps w:val="0"/>
          <w:sz w:val="28"/>
          <w:szCs w:val="28"/>
        </w:rPr>
      </w:pPr>
    </w:p>
    <w:p w:rsidR="009102CA" w:rsidRPr="009102CA" w:rsidRDefault="007347E2" w:rsidP="009102CA">
      <w:pPr>
        <w:tabs>
          <w:tab w:val="left" w:pos="284"/>
        </w:tabs>
        <w:jc w:val="center"/>
        <w:outlineLvl w:val="1"/>
        <w:rPr>
          <w:b/>
          <w:caps w:val="0"/>
          <w:sz w:val="28"/>
          <w:szCs w:val="28"/>
        </w:rPr>
      </w:pPr>
      <w:bookmarkStart w:id="1" w:name="_Toc289425261"/>
      <w:r>
        <w:rPr>
          <w:b/>
          <w:caps w:val="0"/>
          <w:sz w:val="28"/>
          <w:szCs w:val="28"/>
        </w:rPr>
        <w:t>8</w:t>
      </w:r>
      <w:r w:rsidR="009102CA" w:rsidRPr="009102CA">
        <w:rPr>
          <w:b/>
          <w:caps w:val="0"/>
          <w:sz w:val="28"/>
          <w:szCs w:val="28"/>
        </w:rPr>
        <w:t>.</w:t>
      </w:r>
      <w:r w:rsidR="009102CA" w:rsidRPr="009102CA">
        <w:rPr>
          <w:b/>
          <w:caps w:val="0"/>
          <w:sz w:val="28"/>
          <w:szCs w:val="28"/>
        </w:rPr>
        <w:tab/>
      </w:r>
      <w:bookmarkEnd w:id="1"/>
      <w:r w:rsidR="009102CA" w:rsidRPr="009102CA">
        <w:rPr>
          <w:b/>
          <w:caps w:val="0"/>
          <w:sz w:val="28"/>
          <w:szCs w:val="28"/>
        </w:rPr>
        <w:t>Контроль за реализацией результатов</w:t>
      </w:r>
      <w:r w:rsidR="009102CA" w:rsidRPr="009102CA">
        <w:rPr>
          <w:caps w:val="0"/>
          <w:sz w:val="28"/>
          <w:szCs w:val="28"/>
        </w:rPr>
        <w:t xml:space="preserve"> </w:t>
      </w:r>
      <w:r w:rsidR="009102CA" w:rsidRPr="009102CA">
        <w:rPr>
          <w:b/>
          <w:caps w:val="0"/>
          <w:sz w:val="28"/>
          <w:szCs w:val="28"/>
        </w:rPr>
        <w:t>аудита в сфере закупок</w:t>
      </w:r>
    </w:p>
    <w:p w:rsidR="007347E2" w:rsidRPr="007347E2" w:rsidRDefault="007347E2" w:rsidP="007347E2">
      <w:pPr>
        <w:widowControl w:val="0"/>
        <w:tabs>
          <w:tab w:val="left" w:pos="284"/>
          <w:tab w:val="left" w:pos="1276"/>
        </w:tabs>
        <w:suppressAutoHyphens/>
        <w:ind w:firstLine="709"/>
        <w:jc w:val="center"/>
        <w:rPr>
          <w:caps w:val="0"/>
          <w:sz w:val="28"/>
          <w:szCs w:val="28"/>
          <w:lang w:eastAsia="en-US"/>
        </w:rPr>
      </w:pPr>
    </w:p>
    <w:p w:rsidR="007347E2" w:rsidRPr="007347E2" w:rsidRDefault="007347E2" w:rsidP="007347E2">
      <w:pPr>
        <w:ind w:firstLine="709"/>
        <w:jc w:val="both"/>
        <w:rPr>
          <w:caps w:val="0"/>
          <w:sz w:val="28"/>
          <w:szCs w:val="28"/>
          <w:lang w:eastAsia="en-US"/>
        </w:rPr>
      </w:pPr>
      <w:r w:rsidRPr="007347E2">
        <w:rPr>
          <w:caps w:val="0"/>
          <w:snapToGrid w:val="0"/>
          <w:sz w:val="28"/>
          <w:szCs w:val="28"/>
          <w:lang w:eastAsia="en-US"/>
        </w:rPr>
        <w:t xml:space="preserve">Контроль за исполнением документов, принятых по результатам аудита в сфере закупок, учет и анализ принятых мер осуществляется в соответствии </w:t>
      </w:r>
      <w:r w:rsidRPr="007347E2">
        <w:rPr>
          <w:bCs/>
          <w:caps w:val="0"/>
          <w:snapToGrid w:val="0"/>
          <w:sz w:val="28"/>
          <w:szCs w:val="28"/>
          <w:lang w:eastAsia="en-US"/>
        </w:rPr>
        <w:t>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r>
        <w:rPr>
          <w:bCs/>
          <w:caps w:val="0"/>
          <w:snapToGrid w:val="0"/>
          <w:sz w:val="28"/>
          <w:szCs w:val="28"/>
          <w:lang w:eastAsia="en-US"/>
        </w:rPr>
        <w:t>»</w:t>
      </w:r>
      <w:r w:rsidRPr="007347E2">
        <w:rPr>
          <w:bCs/>
          <w:caps w:val="0"/>
          <w:snapToGrid w:val="0"/>
          <w:sz w:val="28"/>
          <w:szCs w:val="28"/>
          <w:lang w:eastAsia="en-US"/>
        </w:rPr>
        <w:t>.</w:t>
      </w:r>
    </w:p>
    <w:p w:rsidR="00C53FF8" w:rsidRDefault="00C53FF8" w:rsidP="00C53FF8">
      <w:pPr>
        <w:jc w:val="right"/>
        <w:rPr>
          <w:caps w:val="0"/>
        </w:rPr>
      </w:pPr>
      <w:r>
        <w:rPr>
          <w:caps w:val="0"/>
        </w:rPr>
        <w:t xml:space="preserve">                </w:t>
      </w:r>
    </w:p>
    <w:p w:rsidR="00811E9E" w:rsidRDefault="00811E9E" w:rsidP="00C53FF8">
      <w:pPr>
        <w:jc w:val="right"/>
        <w:rPr>
          <w:caps w:val="0"/>
        </w:rPr>
      </w:pPr>
    </w:p>
    <w:p w:rsidR="00811E9E" w:rsidRDefault="00811E9E" w:rsidP="00C53FF8">
      <w:pPr>
        <w:jc w:val="right"/>
        <w:rPr>
          <w:caps w:val="0"/>
        </w:rPr>
      </w:pPr>
    </w:p>
    <w:p w:rsidR="00811E9E" w:rsidRDefault="00811E9E" w:rsidP="00C53FF8">
      <w:pPr>
        <w:jc w:val="right"/>
        <w:rPr>
          <w:caps w:val="0"/>
        </w:rPr>
      </w:pPr>
    </w:p>
    <w:p w:rsidR="00811E9E" w:rsidRDefault="00811E9E" w:rsidP="00C53FF8">
      <w:pPr>
        <w:jc w:val="right"/>
        <w:rPr>
          <w:caps w:val="0"/>
        </w:rPr>
      </w:pPr>
    </w:p>
    <w:p w:rsidR="00811E9E" w:rsidRDefault="00811E9E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ED22B3" w:rsidRDefault="00ED22B3" w:rsidP="00C53FF8">
      <w:pPr>
        <w:jc w:val="right"/>
        <w:rPr>
          <w:caps w:val="0"/>
        </w:rPr>
      </w:pPr>
    </w:p>
    <w:p w:rsidR="00ED22B3" w:rsidRDefault="00ED22B3" w:rsidP="00C53FF8">
      <w:pPr>
        <w:jc w:val="right"/>
        <w:rPr>
          <w:caps w:val="0"/>
        </w:rPr>
      </w:pPr>
    </w:p>
    <w:p w:rsidR="00ED22B3" w:rsidRDefault="00ED22B3" w:rsidP="00C53FF8">
      <w:pPr>
        <w:jc w:val="right"/>
        <w:rPr>
          <w:caps w:val="0"/>
        </w:rPr>
      </w:pPr>
    </w:p>
    <w:p w:rsidR="00ED22B3" w:rsidRDefault="00ED22B3" w:rsidP="00C53FF8">
      <w:pPr>
        <w:jc w:val="right"/>
        <w:rPr>
          <w:caps w:val="0"/>
        </w:rPr>
      </w:pPr>
    </w:p>
    <w:p w:rsidR="007347E2" w:rsidRDefault="007347E2" w:rsidP="00C53FF8">
      <w:pPr>
        <w:jc w:val="right"/>
        <w:rPr>
          <w:caps w:val="0"/>
        </w:rPr>
      </w:pPr>
    </w:p>
    <w:p w:rsidR="00670E55" w:rsidRDefault="00670E55" w:rsidP="00C53FF8">
      <w:pPr>
        <w:jc w:val="right"/>
        <w:rPr>
          <w:caps w:val="0"/>
        </w:rPr>
      </w:pPr>
    </w:p>
    <w:p w:rsidR="00C53FF8" w:rsidRPr="009102CA" w:rsidRDefault="00C53FF8" w:rsidP="00C53FF8">
      <w:pPr>
        <w:jc w:val="right"/>
        <w:rPr>
          <w:caps w:val="0"/>
        </w:rPr>
      </w:pPr>
      <w:r>
        <w:rPr>
          <w:caps w:val="0"/>
        </w:rPr>
        <w:t xml:space="preserve"> </w:t>
      </w:r>
      <w:r w:rsidRPr="009102CA">
        <w:rPr>
          <w:caps w:val="0"/>
        </w:rPr>
        <w:t>Приложение</w:t>
      </w:r>
    </w:p>
    <w:p w:rsidR="009102CA" w:rsidRPr="00A1192E" w:rsidRDefault="00C53FF8" w:rsidP="00A1192E">
      <w:pPr>
        <w:ind w:firstLine="709"/>
        <w:jc w:val="right"/>
        <w:rPr>
          <w:caps w:val="0"/>
          <w:sz w:val="28"/>
          <w:szCs w:val="28"/>
        </w:rPr>
      </w:pPr>
      <w:r>
        <w:rPr>
          <w:caps w:val="0"/>
        </w:rPr>
        <w:t xml:space="preserve">                                             </w:t>
      </w:r>
      <w:r w:rsidRPr="009102CA">
        <w:rPr>
          <w:caps w:val="0"/>
        </w:rPr>
        <w:t xml:space="preserve">к </w:t>
      </w:r>
      <w:r>
        <w:rPr>
          <w:caps w:val="0"/>
        </w:rPr>
        <w:t>С</w:t>
      </w:r>
      <w:r w:rsidRPr="009102CA">
        <w:rPr>
          <w:caps w:val="0"/>
        </w:rPr>
        <w:t>тандарту</w:t>
      </w:r>
    </w:p>
    <w:p w:rsidR="009102CA" w:rsidRPr="009102CA" w:rsidRDefault="009102CA" w:rsidP="0082150F">
      <w:pPr>
        <w:ind w:firstLine="709"/>
        <w:jc w:val="both"/>
        <w:rPr>
          <w:caps w:val="0"/>
          <w:sz w:val="28"/>
          <w:szCs w:val="28"/>
        </w:rPr>
      </w:pPr>
    </w:p>
    <w:p w:rsidR="00C53FF8" w:rsidRPr="009102CA" w:rsidRDefault="00C53FF8" w:rsidP="00C53FF8">
      <w:pPr>
        <w:rPr>
          <w:b/>
          <w:caps w:val="0"/>
          <w:sz w:val="28"/>
          <w:szCs w:val="28"/>
        </w:rPr>
      </w:pPr>
      <w:r>
        <w:rPr>
          <w:caps w:val="0"/>
        </w:rPr>
        <w:t xml:space="preserve">                                                                    </w:t>
      </w:r>
      <w:r w:rsidRPr="009102CA">
        <w:rPr>
          <w:b/>
          <w:caps w:val="0"/>
          <w:sz w:val="28"/>
          <w:szCs w:val="28"/>
        </w:rPr>
        <w:t>Структура</w:t>
      </w:r>
    </w:p>
    <w:p w:rsidR="00C53FF8" w:rsidRPr="009102CA" w:rsidRDefault="00C53FF8" w:rsidP="00C53FF8">
      <w:pPr>
        <w:jc w:val="center"/>
        <w:rPr>
          <w:b/>
          <w:caps w:val="0"/>
          <w:sz w:val="28"/>
          <w:szCs w:val="28"/>
        </w:rPr>
      </w:pPr>
      <w:r w:rsidRPr="009102CA">
        <w:rPr>
          <w:b/>
          <w:caps w:val="0"/>
          <w:sz w:val="28"/>
          <w:szCs w:val="28"/>
        </w:rPr>
        <w:t xml:space="preserve">раздела акта и отчета </w:t>
      </w:r>
      <w:r w:rsidR="00811E9E">
        <w:rPr>
          <w:b/>
          <w:caps w:val="0"/>
          <w:sz w:val="28"/>
          <w:szCs w:val="28"/>
        </w:rPr>
        <w:t xml:space="preserve">(заключения) </w:t>
      </w:r>
      <w:r w:rsidRPr="009102CA">
        <w:rPr>
          <w:b/>
          <w:caps w:val="0"/>
          <w:sz w:val="28"/>
          <w:szCs w:val="28"/>
        </w:rPr>
        <w:t>о результатах аудита в сфере закупок</w:t>
      </w:r>
    </w:p>
    <w:p w:rsidR="00C53FF8" w:rsidRPr="009102CA" w:rsidRDefault="00C53FF8" w:rsidP="00C53FF8">
      <w:pPr>
        <w:jc w:val="right"/>
        <w:rPr>
          <w:caps w:val="0"/>
        </w:rPr>
      </w:pPr>
    </w:p>
    <w:p w:rsidR="00C53FF8" w:rsidRPr="009102CA" w:rsidRDefault="00C53FF8" w:rsidP="00C53FF8">
      <w:pPr>
        <w:jc w:val="right"/>
        <w:rPr>
          <w:caps w:val="0"/>
        </w:rPr>
      </w:pP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Количество и объем проверенных закупок (в разрезе способов закупок) объекта аудита (контроля).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 xml:space="preserve">Оценка системы планирования закупок объектом аудита (контроля), включая анализ качества </w:t>
      </w:r>
      <w:r w:rsidRPr="007347E2">
        <w:rPr>
          <w:caps w:val="0"/>
          <w:sz w:val="28"/>
          <w:szCs w:val="28"/>
          <w:highlight w:val="lightGray"/>
        </w:rPr>
        <w:t>исполнения плана-графика</w:t>
      </w:r>
      <w:r w:rsidRPr="009102CA">
        <w:rPr>
          <w:caps w:val="0"/>
          <w:sz w:val="28"/>
          <w:szCs w:val="28"/>
        </w:rPr>
        <w:t xml:space="preserve"> закупок.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Оценка эффективности системы организации закупочной деятельности объекта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 xml:space="preserve">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</w:t>
      </w:r>
      <w:proofErr w:type="spellStart"/>
      <w:r w:rsidRPr="009102CA">
        <w:rPr>
          <w:caps w:val="0"/>
          <w:sz w:val="28"/>
          <w:szCs w:val="28"/>
        </w:rPr>
        <w:t>недостижение</w:t>
      </w:r>
      <w:proofErr w:type="spellEnd"/>
      <w:r w:rsidRPr="009102CA">
        <w:rPr>
          <w:caps w:val="0"/>
          <w:sz w:val="28"/>
          <w:szCs w:val="28"/>
        </w:rPr>
        <w:t xml:space="preserve"> целей закупки.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>Указание количества и объема закупок</w:t>
      </w:r>
      <w:r w:rsidRPr="009102CA">
        <w:rPr>
          <w:caps w:val="0"/>
        </w:rPr>
        <w:t xml:space="preserve"> </w:t>
      </w:r>
      <w:r w:rsidRPr="009102CA">
        <w:rPr>
          <w:caps w:val="0"/>
          <w:sz w:val="28"/>
          <w:szCs w:val="28"/>
        </w:rPr>
        <w:t xml:space="preserve">объекта аудита (контроля), в которых выявлены нарушения законодательства </w:t>
      </w:r>
      <w:r w:rsidRPr="009102CA">
        <w:rPr>
          <w:rFonts w:eastAsia="Calibri"/>
          <w:bCs/>
          <w:caps w:val="0"/>
          <w:sz w:val="28"/>
          <w:szCs w:val="28"/>
        </w:rPr>
        <w:t xml:space="preserve">Российской Федерации </w:t>
      </w:r>
      <w:r w:rsidRPr="009102CA">
        <w:rPr>
          <w:caps w:val="0"/>
          <w:sz w:val="28"/>
          <w:szCs w:val="28"/>
        </w:rPr>
        <w:t>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 w:rsidR="00C53FF8" w:rsidRPr="009102CA" w:rsidRDefault="00C53FF8" w:rsidP="00C53FF8">
      <w:pPr>
        <w:numPr>
          <w:ilvl w:val="0"/>
          <w:numId w:val="8"/>
        </w:numPr>
        <w:ind w:left="0" w:firstLine="567"/>
        <w:contextualSpacing/>
        <w:jc w:val="both"/>
        <w:rPr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t xml:space="preserve">Указание выявленных нарушений законодательства </w:t>
      </w:r>
      <w:r w:rsidRPr="009102CA">
        <w:rPr>
          <w:rFonts w:eastAsia="Calibri"/>
          <w:bCs/>
          <w:caps w:val="0"/>
          <w:sz w:val="28"/>
          <w:szCs w:val="28"/>
        </w:rPr>
        <w:t xml:space="preserve">Российской Федерации </w:t>
      </w:r>
      <w:r w:rsidRPr="009102CA">
        <w:rPr>
          <w:caps w:val="0"/>
          <w:sz w:val="28"/>
          <w:szCs w:val="28"/>
        </w:rPr>
        <w:t>о контрактной системе в сфере закупок, содержащих признаки административного правонарушения.</w:t>
      </w:r>
    </w:p>
    <w:p w:rsidR="00C53FF8" w:rsidRPr="009102CA" w:rsidRDefault="00C53FF8" w:rsidP="00C53FF8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eastAsia="Calibri"/>
          <w:caps w:val="0"/>
          <w:sz w:val="28"/>
          <w:szCs w:val="28"/>
        </w:rPr>
      </w:pPr>
      <w:r w:rsidRPr="009102CA">
        <w:rPr>
          <w:caps w:val="0"/>
          <w:sz w:val="28"/>
          <w:szCs w:val="28"/>
        </w:rPr>
        <w:lastRenderedPageBreak/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C53FF8" w:rsidRPr="009102CA" w:rsidRDefault="00C53FF8" w:rsidP="00C53FF8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eastAsia="Calibri"/>
          <w:caps w:val="0"/>
          <w:sz w:val="28"/>
          <w:szCs w:val="28"/>
        </w:rPr>
      </w:pPr>
      <w:r w:rsidRPr="009102CA">
        <w:rPr>
          <w:rFonts w:eastAsia="Calibri"/>
          <w:caps w:val="0"/>
          <w:sz w:val="28"/>
          <w:szCs w:val="28"/>
        </w:rPr>
        <w:t>Выводы о результатах аудита в сфере закупок с указанием</w:t>
      </w:r>
      <w:r w:rsidRPr="009102CA">
        <w:rPr>
          <w:caps w:val="0"/>
        </w:rPr>
        <w:t xml:space="preserve"> </w:t>
      </w:r>
      <w:r w:rsidRPr="009102CA">
        <w:rPr>
          <w:rFonts w:eastAsia="Calibri"/>
          <w:caps w:val="0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p w:rsidR="00C53FF8" w:rsidRPr="009102CA" w:rsidRDefault="00C53FF8" w:rsidP="00C53FF8">
      <w:pPr>
        <w:jc w:val="both"/>
        <w:rPr>
          <w:caps w:val="0"/>
          <w:sz w:val="28"/>
          <w:szCs w:val="28"/>
        </w:rPr>
      </w:pPr>
    </w:p>
    <w:p w:rsidR="00C53FF8" w:rsidRPr="009102CA" w:rsidRDefault="00C53FF8" w:rsidP="00C53FF8">
      <w:pPr>
        <w:jc w:val="both"/>
        <w:rPr>
          <w:caps w:val="0"/>
          <w:sz w:val="28"/>
          <w:szCs w:val="28"/>
        </w:rPr>
      </w:pPr>
    </w:p>
    <w:p w:rsidR="00C53FF8" w:rsidRPr="009102CA" w:rsidRDefault="00C53FF8" w:rsidP="00C53FF8">
      <w:pPr>
        <w:jc w:val="both"/>
        <w:rPr>
          <w:caps w:val="0"/>
          <w:sz w:val="28"/>
          <w:szCs w:val="28"/>
        </w:rPr>
      </w:pPr>
    </w:p>
    <w:p w:rsidR="00C53FF8" w:rsidRPr="009102CA" w:rsidRDefault="00C53FF8" w:rsidP="00C53FF8">
      <w:pPr>
        <w:jc w:val="both"/>
        <w:rPr>
          <w:caps w:val="0"/>
          <w:sz w:val="28"/>
          <w:szCs w:val="28"/>
        </w:rPr>
      </w:pPr>
    </w:p>
    <w:p w:rsidR="00C53FF8" w:rsidRPr="009102CA" w:rsidRDefault="00C53FF8" w:rsidP="00C53FF8">
      <w:pPr>
        <w:rPr>
          <w:caps w:val="0"/>
          <w:sz w:val="28"/>
          <w:szCs w:val="28"/>
        </w:rPr>
      </w:pPr>
    </w:p>
    <w:p w:rsidR="009102CA" w:rsidRPr="009102CA" w:rsidRDefault="009102CA" w:rsidP="0082150F">
      <w:pPr>
        <w:ind w:firstLine="709"/>
        <w:jc w:val="both"/>
        <w:rPr>
          <w:caps w:val="0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D610B5" w:rsidRPr="009102CA" w:rsidTr="004E07EB">
        <w:tc>
          <w:tcPr>
            <w:tcW w:w="4501" w:type="dxa"/>
          </w:tcPr>
          <w:p w:rsidR="00B074D2" w:rsidRPr="009102CA" w:rsidRDefault="009102CA" w:rsidP="00430262">
            <w:pPr>
              <w:jc w:val="center"/>
              <w:rPr>
                <w:caps w:val="0"/>
              </w:rPr>
            </w:pPr>
            <w:r w:rsidRPr="009102CA">
              <w:rPr>
                <w:caps w:val="0"/>
                <w:sz w:val="28"/>
                <w:szCs w:val="28"/>
              </w:rPr>
              <w:br w:type="page"/>
            </w:r>
          </w:p>
        </w:tc>
      </w:tr>
      <w:tr w:rsidR="00D610B5" w:rsidRPr="009102CA" w:rsidTr="004E07EB">
        <w:tc>
          <w:tcPr>
            <w:tcW w:w="4501" w:type="dxa"/>
          </w:tcPr>
          <w:p w:rsidR="00B074D2" w:rsidRPr="009102CA" w:rsidRDefault="00B074D2" w:rsidP="004E07EB">
            <w:pPr>
              <w:jc w:val="right"/>
              <w:rPr>
                <w:caps w:val="0"/>
              </w:rPr>
            </w:pPr>
          </w:p>
        </w:tc>
      </w:tr>
    </w:tbl>
    <w:p w:rsidR="009102CA" w:rsidRPr="009102CA" w:rsidRDefault="009102CA" w:rsidP="006B5454">
      <w:pPr>
        <w:rPr>
          <w:caps w:val="0"/>
          <w:sz w:val="28"/>
          <w:szCs w:val="28"/>
        </w:rPr>
      </w:pPr>
    </w:p>
    <w:sectPr w:rsidR="009102CA" w:rsidRPr="009102CA" w:rsidSect="00670E55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9D" w:rsidRDefault="003D6C9D">
      <w:r>
        <w:separator/>
      </w:r>
    </w:p>
  </w:endnote>
  <w:endnote w:type="continuationSeparator" w:id="0">
    <w:p w:rsidR="003D6C9D" w:rsidRDefault="003D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9D" w:rsidRDefault="003D6C9D">
      <w:r>
        <w:separator/>
      </w:r>
    </w:p>
  </w:footnote>
  <w:footnote w:type="continuationSeparator" w:id="0">
    <w:p w:rsidR="003D6C9D" w:rsidRDefault="003D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9D" w:rsidRDefault="003D6C9D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C9D" w:rsidRDefault="003D6C9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9D" w:rsidRDefault="003D6C9D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43E6">
      <w:rPr>
        <w:rStyle w:val="a8"/>
        <w:noProof/>
      </w:rPr>
      <w:t>18</w:t>
    </w:r>
    <w:r>
      <w:rPr>
        <w:rStyle w:val="a8"/>
      </w:rPr>
      <w:fldChar w:fldCharType="end"/>
    </w:r>
  </w:p>
  <w:p w:rsidR="003D6C9D" w:rsidRDefault="003D6C9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3">
    <w:nsid w:val="00000011"/>
    <w:multiLevelType w:val="multilevel"/>
    <w:tmpl w:val="00000011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Cs w:val="28"/>
        <w:lang w:eastAsia="en-US"/>
      </w:r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szCs w:val="28"/>
        <w:lang w:eastAsia="en-US"/>
      </w:rPr>
    </w:lvl>
  </w:abstractNum>
  <w:abstractNum w:abstractNumId="4">
    <w:nsid w:val="00000014"/>
    <w:multiLevelType w:val="singleLevel"/>
    <w:tmpl w:val="00000014"/>
    <w:name w:val="WW8Num26"/>
    <w:lvl w:ilvl="0">
      <w:start w:val="3"/>
      <w:numFmt w:val="decimal"/>
      <w:lvlText w:val="7.%1."/>
      <w:lvlJc w:val="left"/>
      <w:pPr>
        <w:tabs>
          <w:tab w:val="num" w:pos="494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5">
    <w:nsid w:val="00000017"/>
    <w:multiLevelType w:val="singleLevel"/>
    <w:tmpl w:val="0000001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6">
    <w:nsid w:val="01890E3F"/>
    <w:multiLevelType w:val="multilevel"/>
    <w:tmpl w:val="CCA67526"/>
    <w:lvl w:ilvl="0">
      <w:start w:val="4"/>
      <w:numFmt w:val="decimal"/>
      <w:lvlText w:val="%1."/>
      <w:lvlJc w:val="left"/>
      <w:pPr>
        <w:ind w:left="105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7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8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033247D4"/>
    <w:multiLevelType w:val="multilevel"/>
    <w:tmpl w:val="A98000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2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12C7C42"/>
    <w:multiLevelType w:val="multilevel"/>
    <w:tmpl w:val="73A6426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229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24">
    <w:nsid w:val="55736461"/>
    <w:multiLevelType w:val="hybridMultilevel"/>
    <w:tmpl w:val="30EEA794"/>
    <w:lvl w:ilvl="0" w:tplc="DBBA1E28">
      <w:start w:val="3"/>
      <w:numFmt w:val="decimal"/>
      <w:lvlText w:val="%1."/>
      <w:lvlJc w:val="left"/>
      <w:pPr>
        <w:ind w:left="10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D42EB"/>
    <w:multiLevelType w:val="singleLevel"/>
    <w:tmpl w:val="0052883C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30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546A9A"/>
    <w:multiLevelType w:val="hybridMultilevel"/>
    <w:tmpl w:val="3EC69B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19"/>
  </w:num>
  <w:num w:numId="5">
    <w:abstractNumId w:val="28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25"/>
  </w:num>
  <w:num w:numId="11">
    <w:abstractNumId w:val="17"/>
  </w:num>
  <w:num w:numId="12">
    <w:abstractNumId w:val="22"/>
  </w:num>
  <w:num w:numId="13">
    <w:abstractNumId w:val="11"/>
  </w:num>
  <w:num w:numId="14">
    <w:abstractNumId w:val="27"/>
  </w:num>
  <w:num w:numId="15">
    <w:abstractNumId w:val="7"/>
  </w:num>
  <w:num w:numId="16">
    <w:abstractNumId w:val="10"/>
  </w:num>
  <w:num w:numId="17">
    <w:abstractNumId w:val="8"/>
  </w:num>
  <w:num w:numId="18">
    <w:abstractNumId w:val="16"/>
  </w:num>
  <w:num w:numId="19">
    <w:abstractNumId w:val="32"/>
  </w:num>
  <w:num w:numId="20">
    <w:abstractNumId w:val="29"/>
  </w:num>
  <w:num w:numId="21">
    <w:abstractNumId w:val="24"/>
  </w:num>
  <w:num w:numId="22">
    <w:abstractNumId w:val="23"/>
  </w:num>
  <w:num w:numId="23">
    <w:abstractNumId w:val="21"/>
  </w:num>
  <w:num w:numId="24">
    <w:abstractNumId w:val="26"/>
  </w:num>
  <w:num w:numId="25">
    <w:abstractNumId w:val="2"/>
  </w:num>
  <w:num w:numId="26">
    <w:abstractNumId w:val="5"/>
  </w:num>
  <w:num w:numId="27">
    <w:abstractNumId w:val="4"/>
  </w:num>
  <w:num w:numId="28">
    <w:abstractNumId w:val="0"/>
  </w:num>
  <w:num w:numId="29">
    <w:abstractNumId w:val="1"/>
  </w:num>
  <w:num w:numId="30">
    <w:abstractNumId w:val="3"/>
  </w:num>
  <w:num w:numId="31">
    <w:abstractNumId w:val="9"/>
  </w:num>
  <w:num w:numId="32">
    <w:abstractNumId w:val="14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08"/>
    <w:rsid w:val="000041AB"/>
    <w:rsid w:val="0000666F"/>
    <w:rsid w:val="00010314"/>
    <w:rsid w:val="00021BDB"/>
    <w:rsid w:val="00032918"/>
    <w:rsid w:val="000361B5"/>
    <w:rsid w:val="000362F1"/>
    <w:rsid w:val="00036F3A"/>
    <w:rsid w:val="00044A1B"/>
    <w:rsid w:val="0004570D"/>
    <w:rsid w:val="000468BA"/>
    <w:rsid w:val="000504CD"/>
    <w:rsid w:val="00050785"/>
    <w:rsid w:val="00050E42"/>
    <w:rsid w:val="000554C6"/>
    <w:rsid w:val="00057169"/>
    <w:rsid w:val="00063E10"/>
    <w:rsid w:val="00067150"/>
    <w:rsid w:val="0007136E"/>
    <w:rsid w:val="00075FCF"/>
    <w:rsid w:val="000872BE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C0160"/>
    <w:rsid w:val="000C2FEB"/>
    <w:rsid w:val="000C56C7"/>
    <w:rsid w:val="000D0794"/>
    <w:rsid w:val="000D48C4"/>
    <w:rsid w:val="000D4C98"/>
    <w:rsid w:val="000D4D38"/>
    <w:rsid w:val="000D53D3"/>
    <w:rsid w:val="000D6307"/>
    <w:rsid w:val="000E0B92"/>
    <w:rsid w:val="000E338D"/>
    <w:rsid w:val="000E5A97"/>
    <w:rsid w:val="000E5FE5"/>
    <w:rsid w:val="000F01F6"/>
    <w:rsid w:val="000F3051"/>
    <w:rsid w:val="000F5B70"/>
    <w:rsid w:val="000F7D8A"/>
    <w:rsid w:val="00100092"/>
    <w:rsid w:val="00105FB7"/>
    <w:rsid w:val="00116405"/>
    <w:rsid w:val="001250FD"/>
    <w:rsid w:val="0012563A"/>
    <w:rsid w:val="00125929"/>
    <w:rsid w:val="00126BDB"/>
    <w:rsid w:val="00130569"/>
    <w:rsid w:val="00133933"/>
    <w:rsid w:val="00142850"/>
    <w:rsid w:val="0015458C"/>
    <w:rsid w:val="00154C43"/>
    <w:rsid w:val="0015599E"/>
    <w:rsid w:val="00162651"/>
    <w:rsid w:val="001661A2"/>
    <w:rsid w:val="001804FF"/>
    <w:rsid w:val="00192981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2916"/>
    <w:rsid w:val="001E39E8"/>
    <w:rsid w:val="001F0747"/>
    <w:rsid w:val="001F4663"/>
    <w:rsid w:val="001F7379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B12"/>
    <w:rsid w:val="00215D50"/>
    <w:rsid w:val="0021635B"/>
    <w:rsid w:val="0021752B"/>
    <w:rsid w:val="0023176F"/>
    <w:rsid w:val="00234AD7"/>
    <w:rsid w:val="0023506F"/>
    <w:rsid w:val="00235A04"/>
    <w:rsid w:val="002416C9"/>
    <w:rsid w:val="00246921"/>
    <w:rsid w:val="00251009"/>
    <w:rsid w:val="002548FC"/>
    <w:rsid w:val="00260FC8"/>
    <w:rsid w:val="00262F62"/>
    <w:rsid w:val="002707EC"/>
    <w:rsid w:val="00283CD8"/>
    <w:rsid w:val="00285434"/>
    <w:rsid w:val="00286501"/>
    <w:rsid w:val="0028662A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D008C"/>
    <w:rsid w:val="002D06A4"/>
    <w:rsid w:val="002D56F6"/>
    <w:rsid w:val="002D5A63"/>
    <w:rsid w:val="002E1A34"/>
    <w:rsid w:val="002E41B3"/>
    <w:rsid w:val="002E43F4"/>
    <w:rsid w:val="002E4419"/>
    <w:rsid w:val="002E68AF"/>
    <w:rsid w:val="002E72AA"/>
    <w:rsid w:val="002F0175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7AD4"/>
    <w:rsid w:val="00352667"/>
    <w:rsid w:val="00353809"/>
    <w:rsid w:val="003557E9"/>
    <w:rsid w:val="003624CF"/>
    <w:rsid w:val="0036514A"/>
    <w:rsid w:val="003656F3"/>
    <w:rsid w:val="00367A49"/>
    <w:rsid w:val="0037214B"/>
    <w:rsid w:val="00381EDD"/>
    <w:rsid w:val="00384975"/>
    <w:rsid w:val="00392216"/>
    <w:rsid w:val="0039285C"/>
    <w:rsid w:val="00396709"/>
    <w:rsid w:val="00396EF1"/>
    <w:rsid w:val="0039730D"/>
    <w:rsid w:val="003A0955"/>
    <w:rsid w:val="003A3AC4"/>
    <w:rsid w:val="003A5E31"/>
    <w:rsid w:val="003B1038"/>
    <w:rsid w:val="003B1BEA"/>
    <w:rsid w:val="003B3AF6"/>
    <w:rsid w:val="003B60B9"/>
    <w:rsid w:val="003B7BA1"/>
    <w:rsid w:val="003C0A64"/>
    <w:rsid w:val="003D1F2F"/>
    <w:rsid w:val="003D2742"/>
    <w:rsid w:val="003D3B9A"/>
    <w:rsid w:val="003D6C9D"/>
    <w:rsid w:val="003E23F3"/>
    <w:rsid w:val="003E41CA"/>
    <w:rsid w:val="003F4526"/>
    <w:rsid w:val="003F5D36"/>
    <w:rsid w:val="00401271"/>
    <w:rsid w:val="00417E89"/>
    <w:rsid w:val="00423896"/>
    <w:rsid w:val="00423B26"/>
    <w:rsid w:val="00430262"/>
    <w:rsid w:val="004306CE"/>
    <w:rsid w:val="00435DD9"/>
    <w:rsid w:val="004375C3"/>
    <w:rsid w:val="004379ED"/>
    <w:rsid w:val="00443ED0"/>
    <w:rsid w:val="00446870"/>
    <w:rsid w:val="00452815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38ED"/>
    <w:rsid w:val="0048436C"/>
    <w:rsid w:val="0049265E"/>
    <w:rsid w:val="00494C18"/>
    <w:rsid w:val="004A1F0D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E07EB"/>
    <w:rsid w:val="004E7AF5"/>
    <w:rsid w:val="004F15C4"/>
    <w:rsid w:val="004F28E4"/>
    <w:rsid w:val="00503989"/>
    <w:rsid w:val="00503C65"/>
    <w:rsid w:val="00510804"/>
    <w:rsid w:val="00510877"/>
    <w:rsid w:val="00520130"/>
    <w:rsid w:val="00523617"/>
    <w:rsid w:val="005274AC"/>
    <w:rsid w:val="00531C82"/>
    <w:rsid w:val="005347BD"/>
    <w:rsid w:val="005355BF"/>
    <w:rsid w:val="005373CA"/>
    <w:rsid w:val="0054135E"/>
    <w:rsid w:val="00544859"/>
    <w:rsid w:val="00551F4B"/>
    <w:rsid w:val="00560149"/>
    <w:rsid w:val="00563FB9"/>
    <w:rsid w:val="00564E75"/>
    <w:rsid w:val="00566ED4"/>
    <w:rsid w:val="00574823"/>
    <w:rsid w:val="005901F8"/>
    <w:rsid w:val="0059152C"/>
    <w:rsid w:val="00592A6E"/>
    <w:rsid w:val="005935CF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093C"/>
    <w:rsid w:val="006011DC"/>
    <w:rsid w:val="00603EC2"/>
    <w:rsid w:val="00604664"/>
    <w:rsid w:val="0060741E"/>
    <w:rsid w:val="00615C2F"/>
    <w:rsid w:val="00617F06"/>
    <w:rsid w:val="00622ABE"/>
    <w:rsid w:val="0062627B"/>
    <w:rsid w:val="006321D6"/>
    <w:rsid w:val="006366FC"/>
    <w:rsid w:val="0064032C"/>
    <w:rsid w:val="00650446"/>
    <w:rsid w:val="00654428"/>
    <w:rsid w:val="00655F3F"/>
    <w:rsid w:val="00656488"/>
    <w:rsid w:val="00657991"/>
    <w:rsid w:val="00660B93"/>
    <w:rsid w:val="006674EF"/>
    <w:rsid w:val="00670C34"/>
    <w:rsid w:val="00670E55"/>
    <w:rsid w:val="00673B65"/>
    <w:rsid w:val="00685057"/>
    <w:rsid w:val="0068576E"/>
    <w:rsid w:val="00687048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C01F3"/>
    <w:rsid w:val="006C14CF"/>
    <w:rsid w:val="006C1AE0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3961"/>
    <w:rsid w:val="007264AC"/>
    <w:rsid w:val="007265B4"/>
    <w:rsid w:val="00727B7E"/>
    <w:rsid w:val="007325F3"/>
    <w:rsid w:val="007347E2"/>
    <w:rsid w:val="00734EFD"/>
    <w:rsid w:val="007361A3"/>
    <w:rsid w:val="00747B8D"/>
    <w:rsid w:val="007503F0"/>
    <w:rsid w:val="007541B8"/>
    <w:rsid w:val="00754F47"/>
    <w:rsid w:val="0076592E"/>
    <w:rsid w:val="007677A3"/>
    <w:rsid w:val="007704A7"/>
    <w:rsid w:val="00773EF3"/>
    <w:rsid w:val="00777604"/>
    <w:rsid w:val="00780DD1"/>
    <w:rsid w:val="00781E53"/>
    <w:rsid w:val="00783A5D"/>
    <w:rsid w:val="00786AC9"/>
    <w:rsid w:val="00792308"/>
    <w:rsid w:val="00794C3C"/>
    <w:rsid w:val="00794EE4"/>
    <w:rsid w:val="007A2E8D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A9E"/>
    <w:rsid w:val="007D49A5"/>
    <w:rsid w:val="007D6D9D"/>
    <w:rsid w:val="007E0FEA"/>
    <w:rsid w:val="007E2926"/>
    <w:rsid w:val="007E7CD4"/>
    <w:rsid w:val="00803A29"/>
    <w:rsid w:val="00803BE1"/>
    <w:rsid w:val="00807174"/>
    <w:rsid w:val="00810737"/>
    <w:rsid w:val="00811E9E"/>
    <w:rsid w:val="008138B2"/>
    <w:rsid w:val="0081598F"/>
    <w:rsid w:val="00815A72"/>
    <w:rsid w:val="00816054"/>
    <w:rsid w:val="008166D3"/>
    <w:rsid w:val="00816D6C"/>
    <w:rsid w:val="008175F3"/>
    <w:rsid w:val="0081782B"/>
    <w:rsid w:val="0082150F"/>
    <w:rsid w:val="008224F6"/>
    <w:rsid w:val="00822F6E"/>
    <w:rsid w:val="008301CC"/>
    <w:rsid w:val="00830C22"/>
    <w:rsid w:val="00835E09"/>
    <w:rsid w:val="0083738C"/>
    <w:rsid w:val="00837E99"/>
    <w:rsid w:val="00841823"/>
    <w:rsid w:val="00842505"/>
    <w:rsid w:val="00842929"/>
    <w:rsid w:val="008638AC"/>
    <w:rsid w:val="00866B36"/>
    <w:rsid w:val="00870622"/>
    <w:rsid w:val="0087120B"/>
    <w:rsid w:val="00875200"/>
    <w:rsid w:val="00882EBD"/>
    <w:rsid w:val="00886ABC"/>
    <w:rsid w:val="00894303"/>
    <w:rsid w:val="008979A1"/>
    <w:rsid w:val="008A06DD"/>
    <w:rsid w:val="008A75D8"/>
    <w:rsid w:val="008B038A"/>
    <w:rsid w:val="008B3F39"/>
    <w:rsid w:val="008B70CB"/>
    <w:rsid w:val="008C501F"/>
    <w:rsid w:val="008C5838"/>
    <w:rsid w:val="008D1BFD"/>
    <w:rsid w:val="008D4738"/>
    <w:rsid w:val="008E4217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5381"/>
    <w:rsid w:val="009209F2"/>
    <w:rsid w:val="00926453"/>
    <w:rsid w:val="009274B0"/>
    <w:rsid w:val="00927FFA"/>
    <w:rsid w:val="009340B5"/>
    <w:rsid w:val="009343E6"/>
    <w:rsid w:val="00934CA8"/>
    <w:rsid w:val="00936FBC"/>
    <w:rsid w:val="00940EC0"/>
    <w:rsid w:val="00943107"/>
    <w:rsid w:val="00943C9B"/>
    <w:rsid w:val="0094478F"/>
    <w:rsid w:val="00946EEF"/>
    <w:rsid w:val="009477B2"/>
    <w:rsid w:val="00951F19"/>
    <w:rsid w:val="00954089"/>
    <w:rsid w:val="00957077"/>
    <w:rsid w:val="00963EF0"/>
    <w:rsid w:val="0096566E"/>
    <w:rsid w:val="009666A2"/>
    <w:rsid w:val="009710E7"/>
    <w:rsid w:val="00973F92"/>
    <w:rsid w:val="00990581"/>
    <w:rsid w:val="0099791A"/>
    <w:rsid w:val="009C3260"/>
    <w:rsid w:val="009C6106"/>
    <w:rsid w:val="009C7DC5"/>
    <w:rsid w:val="009D066E"/>
    <w:rsid w:val="009D0CF4"/>
    <w:rsid w:val="009D3980"/>
    <w:rsid w:val="009E31C8"/>
    <w:rsid w:val="009E50DD"/>
    <w:rsid w:val="009E71DE"/>
    <w:rsid w:val="009F51FF"/>
    <w:rsid w:val="00A01915"/>
    <w:rsid w:val="00A04C3D"/>
    <w:rsid w:val="00A11293"/>
    <w:rsid w:val="00A1192E"/>
    <w:rsid w:val="00A14033"/>
    <w:rsid w:val="00A17BD6"/>
    <w:rsid w:val="00A25388"/>
    <w:rsid w:val="00A37BA3"/>
    <w:rsid w:val="00A4313A"/>
    <w:rsid w:val="00A46902"/>
    <w:rsid w:val="00A46A87"/>
    <w:rsid w:val="00A53ABB"/>
    <w:rsid w:val="00A540A4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92A55"/>
    <w:rsid w:val="00A947AA"/>
    <w:rsid w:val="00A9588F"/>
    <w:rsid w:val="00A95B66"/>
    <w:rsid w:val="00A972FC"/>
    <w:rsid w:val="00AB2916"/>
    <w:rsid w:val="00AB75C7"/>
    <w:rsid w:val="00AC7070"/>
    <w:rsid w:val="00AD2F51"/>
    <w:rsid w:val="00AD484C"/>
    <w:rsid w:val="00AD532D"/>
    <w:rsid w:val="00AE0B46"/>
    <w:rsid w:val="00AE52A5"/>
    <w:rsid w:val="00AF1368"/>
    <w:rsid w:val="00AF1847"/>
    <w:rsid w:val="00AF718D"/>
    <w:rsid w:val="00B050E7"/>
    <w:rsid w:val="00B074D2"/>
    <w:rsid w:val="00B100C5"/>
    <w:rsid w:val="00B2177F"/>
    <w:rsid w:val="00B33501"/>
    <w:rsid w:val="00B33B21"/>
    <w:rsid w:val="00B43F2E"/>
    <w:rsid w:val="00B52183"/>
    <w:rsid w:val="00B53CCE"/>
    <w:rsid w:val="00B54535"/>
    <w:rsid w:val="00B55BEF"/>
    <w:rsid w:val="00B66653"/>
    <w:rsid w:val="00B706F3"/>
    <w:rsid w:val="00B76CEE"/>
    <w:rsid w:val="00B805C4"/>
    <w:rsid w:val="00B82C52"/>
    <w:rsid w:val="00B84446"/>
    <w:rsid w:val="00B85457"/>
    <w:rsid w:val="00B90824"/>
    <w:rsid w:val="00B90B08"/>
    <w:rsid w:val="00B91156"/>
    <w:rsid w:val="00B91F0F"/>
    <w:rsid w:val="00B95046"/>
    <w:rsid w:val="00B9610F"/>
    <w:rsid w:val="00BA2C83"/>
    <w:rsid w:val="00BA329B"/>
    <w:rsid w:val="00BC03B3"/>
    <w:rsid w:val="00BD082F"/>
    <w:rsid w:val="00BE37E2"/>
    <w:rsid w:val="00BF1370"/>
    <w:rsid w:val="00BF2501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23534"/>
    <w:rsid w:val="00C30079"/>
    <w:rsid w:val="00C30E6F"/>
    <w:rsid w:val="00C4505B"/>
    <w:rsid w:val="00C530E7"/>
    <w:rsid w:val="00C53FF8"/>
    <w:rsid w:val="00C54A8D"/>
    <w:rsid w:val="00C57FEE"/>
    <w:rsid w:val="00C627AF"/>
    <w:rsid w:val="00C6464D"/>
    <w:rsid w:val="00C75F6F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4070"/>
    <w:rsid w:val="00D244C3"/>
    <w:rsid w:val="00D263E8"/>
    <w:rsid w:val="00D319CC"/>
    <w:rsid w:val="00D34D6A"/>
    <w:rsid w:val="00D36B8B"/>
    <w:rsid w:val="00D37D9E"/>
    <w:rsid w:val="00D43E72"/>
    <w:rsid w:val="00D45F63"/>
    <w:rsid w:val="00D53A73"/>
    <w:rsid w:val="00D53DBA"/>
    <w:rsid w:val="00D553DC"/>
    <w:rsid w:val="00D60BC0"/>
    <w:rsid w:val="00D610B5"/>
    <w:rsid w:val="00D64B37"/>
    <w:rsid w:val="00D65129"/>
    <w:rsid w:val="00D66D0F"/>
    <w:rsid w:val="00D82D3C"/>
    <w:rsid w:val="00D84D17"/>
    <w:rsid w:val="00D85FE4"/>
    <w:rsid w:val="00D953C4"/>
    <w:rsid w:val="00D96B74"/>
    <w:rsid w:val="00D96FFA"/>
    <w:rsid w:val="00D9714C"/>
    <w:rsid w:val="00DA3BCD"/>
    <w:rsid w:val="00DB22EE"/>
    <w:rsid w:val="00DB564C"/>
    <w:rsid w:val="00DB7F40"/>
    <w:rsid w:val="00DC0690"/>
    <w:rsid w:val="00DC31AB"/>
    <w:rsid w:val="00DC330E"/>
    <w:rsid w:val="00DC494B"/>
    <w:rsid w:val="00DC6900"/>
    <w:rsid w:val="00DD1C7C"/>
    <w:rsid w:val="00DD3190"/>
    <w:rsid w:val="00DE1AE0"/>
    <w:rsid w:val="00DE3032"/>
    <w:rsid w:val="00DE3E01"/>
    <w:rsid w:val="00DE4348"/>
    <w:rsid w:val="00DE7CFE"/>
    <w:rsid w:val="00DF42DF"/>
    <w:rsid w:val="00DF4A08"/>
    <w:rsid w:val="00DF6D96"/>
    <w:rsid w:val="00DF6DEC"/>
    <w:rsid w:val="00E028CA"/>
    <w:rsid w:val="00E04892"/>
    <w:rsid w:val="00E12C79"/>
    <w:rsid w:val="00E15757"/>
    <w:rsid w:val="00E2400C"/>
    <w:rsid w:val="00E24F00"/>
    <w:rsid w:val="00E269BA"/>
    <w:rsid w:val="00E27499"/>
    <w:rsid w:val="00E27A27"/>
    <w:rsid w:val="00E27B70"/>
    <w:rsid w:val="00E3119B"/>
    <w:rsid w:val="00E32C84"/>
    <w:rsid w:val="00E32DA7"/>
    <w:rsid w:val="00E34771"/>
    <w:rsid w:val="00E40F25"/>
    <w:rsid w:val="00E42F9A"/>
    <w:rsid w:val="00E476E3"/>
    <w:rsid w:val="00E47B9A"/>
    <w:rsid w:val="00E50FD0"/>
    <w:rsid w:val="00E6089D"/>
    <w:rsid w:val="00E6165C"/>
    <w:rsid w:val="00E65D1A"/>
    <w:rsid w:val="00E751C0"/>
    <w:rsid w:val="00E8164C"/>
    <w:rsid w:val="00E86252"/>
    <w:rsid w:val="00E86CE0"/>
    <w:rsid w:val="00E90B84"/>
    <w:rsid w:val="00E92BB4"/>
    <w:rsid w:val="00E96BB4"/>
    <w:rsid w:val="00E97C00"/>
    <w:rsid w:val="00EA432B"/>
    <w:rsid w:val="00EA4977"/>
    <w:rsid w:val="00EA4A02"/>
    <w:rsid w:val="00EB0F36"/>
    <w:rsid w:val="00EB3D5F"/>
    <w:rsid w:val="00EB55A3"/>
    <w:rsid w:val="00EB568F"/>
    <w:rsid w:val="00ED0434"/>
    <w:rsid w:val="00ED22B3"/>
    <w:rsid w:val="00ED31D0"/>
    <w:rsid w:val="00ED3953"/>
    <w:rsid w:val="00ED61DB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209A6"/>
    <w:rsid w:val="00F25C91"/>
    <w:rsid w:val="00F30B20"/>
    <w:rsid w:val="00F30C82"/>
    <w:rsid w:val="00F37528"/>
    <w:rsid w:val="00F37F92"/>
    <w:rsid w:val="00F41ACC"/>
    <w:rsid w:val="00F42F33"/>
    <w:rsid w:val="00F440B8"/>
    <w:rsid w:val="00F449E2"/>
    <w:rsid w:val="00F45554"/>
    <w:rsid w:val="00F5088C"/>
    <w:rsid w:val="00F50A12"/>
    <w:rsid w:val="00F5623E"/>
    <w:rsid w:val="00F564A7"/>
    <w:rsid w:val="00F61161"/>
    <w:rsid w:val="00F66AEF"/>
    <w:rsid w:val="00F82F5C"/>
    <w:rsid w:val="00F865CC"/>
    <w:rsid w:val="00F92E72"/>
    <w:rsid w:val="00F930CC"/>
    <w:rsid w:val="00F9350B"/>
    <w:rsid w:val="00F957F2"/>
    <w:rsid w:val="00F9631C"/>
    <w:rsid w:val="00FA204E"/>
    <w:rsid w:val="00FA5CF9"/>
    <w:rsid w:val="00FA6F92"/>
    <w:rsid w:val="00FD20CB"/>
    <w:rsid w:val="00FE0175"/>
    <w:rsid w:val="00FE39AA"/>
    <w:rsid w:val="00FE4054"/>
    <w:rsid w:val="00FF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7A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7325F3"/>
    <w:rPr>
      <w:rFonts w:ascii="Arial" w:hAnsi="Arial"/>
      <w:sz w:val="24"/>
      <w:lang w:eastAsia="ar-SA" w:bidi="ar-SA"/>
    </w:rPr>
  </w:style>
  <w:style w:type="paragraph" w:styleId="32">
    <w:name w:val="Body Text 3"/>
    <w:basedOn w:val="a"/>
    <w:link w:val="31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3">
    <w:name w:val="Body Text Indent 3"/>
    <w:basedOn w:val="a"/>
    <w:link w:val="34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4E7AF5"/>
    <w:rPr>
      <w:rFonts w:asciiTheme="majorHAnsi" w:eastAsiaTheme="majorEastAsia" w:hAnsiTheme="majorHAnsi" w:cstheme="majorBidi"/>
      <w:b/>
      <w:bCs/>
      <w:cap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2B93DEA9CF48D090E9FCD28E5CD0FF4F8829AA2929686D0F3CE2A652CD2F271020D597325C76AE4244646218813BDB3A0B138B396E2625D15C145W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34432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18</Pages>
  <Words>5253</Words>
  <Characters>40359</Characters>
  <Application>Microsoft Office Word</Application>
  <DocSecurity>0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45521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sod</cp:lastModifiedBy>
  <cp:revision>18</cp:revision>
  <cp:lastPrinted>2022-12-19T05:12:00Z</cp:lastPrinted>
  <dcterms:created xsi:type="dcterms:W3CDTF">2022-12-13T09:05:00Z</dcterms:created>
  <dcterms:modified xsi:type="dcterms:W3CDTF">2022-12-19T05:13:00Z</dcterms:modified>
</cp:coreProperties>
</file>