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EB" w:rsidRDefault="00EA18CD" w:rsidP="00A03BEB">
      <w:pPr>
        <w:framePr w:w="6031" w:hSpace="180" w:wrap="auto" w:vAnchor="text" w:hAnchor="page" w:x="2664" w:y="221"/>
        <w:ind w:firstLine="851"/>
        <w:jc w:val="center"/>
      </w:pPr>
      <w:r>
        <w:rPr>
          <w:noProof/>
          <w:lang w:eastAsia="ru-RU"/>
        </w:rPr>
        <w:drawing>
          <wp:inline distT="0" distB="0" distL="0" distR="0">
            <wp:extent cx="4762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BEB" w:rsidRDefault="00462331" w:rsidP="00A03BEB">
      <w:pPr>
        <w:jc w:val="center"/>
      </w:pPr>
      <w:r>
        <w:t>ПРОЕКТ</w:t>
      </w:r>
    </w:p>
    <w:p w:rsidR="00462331" w:rsidRDefault="00462331" w:rsidP="00A03BEB">
      <w:pPr>
        <w:jc w:val="center"/>
        <w:rPr>
          <w:b/>
          <w:bCs/>
        </w:rPr>
      </w:pPr>
    </w:p>
    <w:p w:rsidR="00A03BEB" w:rsidRDefault="00A03BEB" w:rsidP="00A03BEB">
      <w:pPr>
        <w:jc w:val="center"/>
        <w:rPr>
          <w:b/>
          <w:bCs/>
        </w:rPr>
      </w:pPr>
    </w:p>
    <w:p w:rsidR="00A03BEB" w:rsidRDefault="00A03BEB" w:rsidP="00A03BEB">
      <w:pPr>
        <w:jc w:val="center"/>
        <w:rPr>
          <w:b/>
          <w:bCs/>
        </w:rPr>
      </w:pPr>
    </w:p>
    <w:p w:rsidR="00A03BEB" w:rsidRDefault="00A03BEB" w:rsidP="00A03BEB">
      <w:pPr>
        <w:jc w:val="center"/>
        <w:rPr>
          <w:b/>
          <w:bCs/>
        </w:rPr>
      </w:pPr>
      <w:r>
        <w:rPr>
          <w:b/>
          <w:bCs/>
        </w:rPr>
        <w:t>КОНТРОЛЬНО-СЧЕТНАЯ  ПАЛАТА  ВОЛОГОДСКОЙ  ОБЛАСТИ</w:t>
      </w:r>
    </w:p>
    <w:p w:rsidR="00A03BEB" w:rsidRDefault="00A03BEB" w:rsidP="00A03BEB">
      <w:pPr>
        <w:ind w:firstLine="851"/>
        <w:jc w:val="center"/>
        <w:rPr>
          <w:b/>
          <w:bCs/>
          <w:smallCaps/>
        </w:rPr>
      </w:pPr>
    </w:p>
    <w:p w:rsidR="00A03BEB" w:rsidRDefault="00A03BEB" w:rsidP="00A03BEB">
      <w:pPr>
        <w:pStyle w:val="Style2"/>
        <w:widowControl/>
        <w:spacing w:before="91"/>
        <w:ind w:left="2467"/>
        <w:jc w:val="both"/>
        <w:rPr>
          <w:rStyle w:val="FontStyle12"/>
          <w:sz w:val="32"/>
          <w:szCs w:val="32"/>
        </w:rPr>
      </w:pPr>
      <w:r>
        <w:rPr>
          <w:rStyle w:val="FontStyle12"/>
          <w:b/>
          <w:sz w:val="32"/>
          <w:szCs w:val="32"/>
        </w:rPr>
        <w:t>РЕШЕНИЕ КОЛЛЕГИИ</w:t>
      </w:r>
    </w:p>
    <w:p w:rsidR="00A03BEB" w:rsidRDefault="00A03BEB" w:rsidP="00A03BEB">
      <w:pPr>
        <w:ind w:firstLine="851"/>
        <w:rPr>
          <w:smallCaps/>
          <w:sz w:val="34"/>
          <w:szCs w:val="34"/>
        </w:rPr>
      </w:pPr>
    </w:p>
    <w:p w:rsidR="00A03BEB" w:rsidRDefault="00CF7CD6" w:rsidP="00E34751">
      <w:pPr>
        <w:ind w:firstLine="0"/>
        <w:rPr>
          <w:smallCaps/>
        </w:rPr>
      </w:pPr>
      <w:r>
        <w:rPr>
          <w:smallCaps/>
        </w:rPr>
        <w:t xml:space="preserve">         </w:t>
      </w:r>
      <w:r w:rsidR="00A03BEB">
        <w:rPr>
          <w:smallCaps/>
        </w:rPr>
        <w:t xml:space="preserve"> «</w:t>
      </w:r>
      <w:r w:rsidR="00B05964">
        <w:rPr>
          <w:smallCaps/>
        </w:rPr>
        <w:t>__</w:t>
      </w:r>
      <w:r w:rsidR="00A03BEB">
        <w:rPr>
          <w:smallCaps/>
        </w:rPr>
        <w:t>»</w:t>
      </w:r>
      <w:r w:rsidR="00286D15">
        <w:rPr>
          <w:smallCaps/>
        </w:rPr>
        <w:t xml:space="preserve"> </w:t>
      </w:r>
      <w:r w:rsidR="00B05964">
        <w:rPr>
          <w:smallCaps/>
        </w:rPr>
        <w:t>_________</w:t>
      </w:r>
      <w:r w:rsidR="00286D15">
        <w:rPr>
          <w:smallCaps/>
        </w:rPr>
        <w:t xml:space="preserve"> </w:t>
      </w:r>
      <w:r w:rsidR="00A03BEB">
        <w:rPr>
          <w:smallCaps/>
        </w:rPr>
        <w:t>20</w:t>
      </w:r>
      <w:r w:rsidR="00B05964">
        <w:rPr>
          <w:smallCaps/>
        </w:rPr>
        <w:t>2__</w:t>
      </w:r>
      <w:r w:rsidR="00B230C8">
        <w:rPr>
          <w:smallCaps/>
        </w:rPr>
        <w:t xml:space="preserve"> </w:t>
      </w:r>
      <w:r w:rsidR="00A03BEB">
        <w:rPr>
          <w:smallCaps/>
        </w:rPr>
        <w:t xml:space="preserve">г. </w:t>
      </w:r>
      <w:r w:rsidR="00A03BEB">
        <w:t xml:space="preserve"> </w:t>
      </w:r>
      <w:r w:rsidR="00A03BEB">
        <w:rPr>
          <w:smallCaps/>
        </w:rPr>
        <w:t xml:space="preserve">                                                              </w:t>
      </w:r>
      <w:r w:rsidR="00286D15">
        <w:rPr>
          <w:smallCaps/>
        </w:rPr>
        <w:t xml:space="preserve">   </w:t>
      </w:r>
      <w:r w:rsidR="00A03BEB">
        <w:rPr>
          <w:smallCaps/>
        </w:rPr>
        <w:t xml:space="preserve">          </w:t>
      </w:r>
      <w:r>
        <w:rPr>
          <w:smallCaps/>
        </w:rPr>
        <w:t xml:space="preserve">            </w:t>
      </w:r>
      <w:r w:rsidR="00A03BEB">
        <w:rPr>
          <w:smallCaps/>
        </w:rPr>
        <w:t>№</w:t>
      </w:r>
    </w:p>
    <w:p w:rsidR="00E34751" w:rsidRDefault="00E34751" w:rsidP="00E34751">
      <w:pPr>
        <w:ind w:firstLine="0"/>
      </w:pPr>
    </w:p>
    <w:p w:rsidR="00A03BEB" w:rsidRDefault="00A03BEB" w:rsidP="00A03BEB">
      <w:pPr>
        <w:jc w:val="center"/>
      </w:pPr>
      <w:r>
        <w:t>г. Вологда</w:t>
      </w:r>
    </w:p>
    <w:p w:rsidR="00A03BEB" w:rsidRDefault="00A03BEB" w:rsidP="00A03BEB">
      <w:pPr>
        <w:pStyle w:val="Style3"/>
        <w:widowControl/>
        <w:spacing w:before="67"/>
        <w:jc w:val="center"/>
        <w:rPr>
          <w:rStyle w:val="FontStyle11"/>
          <w:sz w:val="28"/>
          <w:szCs w:val="28"/>
        </w:rPr>
      </w:pPr>
    </w:p>
    <w:p w:rsidR="00A03BEB" w:rsidRDefault="00A03BEB" w:rsidP="00A03BEB">
      <w:pPr>
        <w:ind w:right="-199"/>
        <w:jc w:val="right"/>
        <w:rPr>
          <w:rFonts w:ascii="Arial" w:hAnsi="Arial"/>
          <w:b/>
          <w:smallCaps/>
        </w:rPr>
      </w:pPr>
    </w:p>
    <w:p w:rsidR="00A03BEB" w:rsidRDefault="00B05964" w:rsidP="00A03BEB">
      <w:pPr>
        <w:pStyle w:val="Style4"/>
        <w:widowControl/>
        <w:spacing w:line="240" w:lineRule="auto"/>
        <w:ind w:left="709" w:right="4859"/>
        <w:rPr>
          <w:rStyle w:val="FontStyle13"/>
        </w:rPr>
      </w:pPr>
      <w:r>
        <w:rPr>
          <w:rStyle w:val="FontStyle13"/>
        </w:rPr>
        <w:t>О внесении изменений в решение коллегии Контрольно-счетной палаты Вологодской области от 20 апреля 2</w:t>
      </w:r>
      <w:r w:rsidR="00CF2B36">
        <w:rPr>
          <w:rStyle w:val="FontStyle13"/>
        </w:rPr>
        <w:t>0</w:t>
      </w:r>
      <w:r>
        <w:rPr>
          <w:rStyle w:val="FontStyle13"/>
        </w:rPr>
        <w:t>18 года № 14</w:t>
      </w:r>
      <w:r w:rsidR="00A03BEB">
        <w:rPr>
          <w:rStyle w:val="FontStyle13"/>
        </w:rPr>
        <w:t xml:space="preserve"> </w:t>
      </w:r>
    </w:p>
    <w:p w:rsidR="00A03BEB" w:rsidRDefault="00A03BEB" w:rsidP="00A03BEB">
      <w:pPr>
        <w:pStyle w:val="Style5"/>
        <w:widowControl/>
        <w:spacing w:line="240" w:lineRule="exact"/>
        <w:rPr>
          <w:sz w:val="20"/>
          <w:szCs w:val="20"/>
        </w:rPr>
      </w:pPr>
    </w:p>
    <w:p w:rsidR="008F4F31" w:rsidRDefault="008F4F31" w:rsidP="008F4F31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5C4A1D" w:rsidRDefault="005C4A1D" w:rsidP="005C4A1D">
      <w:pPr>
        <w:pStyle w:val="Style5"/>
        <w:widowControl/>
        <w:spacing w:line="240" w:lineRule="exact"/>
        <w:rPr>
          <w:sz w:val="20"/>
          <w:szCs w:val="20"/>
        </w:rPr>
      </w:pPr>
    </w:p>
    <w:p w:rsidR="005C4A1D" w:rsidRPr="00703664" w:rsidRDefault="005C4A1D" w:rsidP="005C4A1D">
      <w:pPr>
        <w:pStyle w:val="Style5"/>
        <w:widowControl/>
        <w:spacing w:line="240" w:lineRule="auto"/>
        <w:rPr>
          <w:sz w:val="28"/>
          <w:szCs w:val="28"/>
        </w:rPr>
      </w:pPr>
      <w:r w:rsidRPr="00F62758">
        <w:rPr>
          <w:sz w:val="28"/>
          <w:szCs w:val="28"/>
        </w:rPr>
        <w:t>В соответствии с</w:t>
      </w:r>
      <w:r w:rsidR="00703664">
        <w:rPr>
          <w:sz w:val="28"/>
          <w:szCs w:val="28"/>
        </w:rPr>
        <w:t>о</w:t>
      </w:r>
      <w:r w:rsidRPr="00F62758">
        <w:rPr>
          <w:sz w:val="28"/>
          <w:szCs w:val="28"/>
        </w:rPr>
        <w:t xml:space="preserve"> </w:t>
      </w:r>
      <w:r w:rsidR="00703664" w:rsidRPr="00703664">
        <w:rPr>
          <w:sz w:val="28"/>
          <w:szCs w:val="28"/>
        </w:rPr>
        <w:t>стать</w:t>
      </w:r>
      <w:r w:rsidR="00703664">
        <w:rPr>
          <w:sz w:val="28"/>
          <w:szCs w:val="28"/>
        </w:rPr>
        <w:t>ей</w:t>
      </w:r>
      <w:r w:rsidR="00703664" w:rsidRPr="00703664">
        <w:rPr>
          <w:sz w:val="28"/>
          <w:szCs w:val="28"/>
        </w:rPr>
        <w:t xml:space="preserve">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</w:t>
      </w:r>
      <w:r w:rsidR="00703664">
        <w:rPr>
          <w:sz w:val="28"/>
          <w:szCs w:val="28"/>
        </w:rPr>
        <w:t>ей</w:t>
      </w:r>
      <w:r w:rsidR="00703664" w:rsidRPr="00703664">
        <w:rPr>
          <w:sz w:val="28"/>
          <w:szCs w:val="28"/>
        </w:rPr>
        <w:t xml:space="preserve"> 12 закона Вологодской области от 12.07.2011 № 2574-ОЗ «О Контрольно-счетной палате Вологодской области», </w:t>
      </w:r>
      <w:r w:rsidRPr="00F62758">
        <w:rPr>
          <w:sz w:val="28"/>
          <w:szCs w:val="28"/>
        </w:rPr>
        <w:t>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постановлением Коллегии Счетной палаты Р</w:t>
      </w:r>
      <w:r w:rsidR="00703664">
        <w:rPr>
          <w:sz w:val="28"/>
          <w:szCs w:val="28"/>
        </w:rPr>
        <w:t xml:space="preserve">оссийской </w:t>
      </w:r>
      <w:r w:rsidRPr="00F62758">
        <w:rPr>
          <w:sz w:val="28"/>
          <w:szCs w:val="28"/>
        </w:rPr>
        <w:t>Ф</w:t>
      </w:r>
      <w:r w:rsidR="00703664">
        <w:rPr>
          <w:sz w:val="28"/>
          <w:szCs w:val="28"/>
        </w:rPr>
        <w:t>едерации</w:t>
      </w:r>
      <w:r w:rsidRPr="00F62758">
        <w:rPr>
          <w:sz w:val="28"/>
          <w:szCs w:val="28"/>
        </w:rPr>
        <w:t xml:space="preserve"> от 29.03.2022 № 2ПК </w:t>
      </w:r>
    </w:p>
    <w:p w:rsidR="00B05964" w:rsidRDefault="00B05964" w:rsidP="00B05964">
      <w:pPr>
        <w:autoSpaceDE w:val="0"/>
        <w:autoSpaceDN w:val="0"/>
        <w:adjustRightInd w:val="0"/>
        <w:rPr>
          <w:rFonts w:eastAsia="Calibri"/>
          <w:szCs w:val="28"/>
          <w:lang w:eastAsia="ru-RU"/>
        </w:rPr>
      </w:pPr>
    </w:p>
    <w:p w:rsidR="00B05964" w:rsidRDefault="00B05964" w:rsidP="00B05964">
      <w:pPr>
        <w:pStyle w:val="Style6"/>
        <w:widowControl/>
        <w:spacing w:before="72"/>
        <w:ind w:firstLine="709"/>
        <w:rPr>
          <w:rStyle w:val="FontStyle14"/>
          <w:b w:val="0"/>
          <w:sz w:val="28"/>
          <w:szCs w:val="28"/>
        </w:rPr>
      </w:pPr>
      <w:r w:rsidRPr="00E2095A">
        <w:rPr>
          <w:rStyle w:val="FontStyle14"/>
          <w:sz w:val="28"/>
          <w:szCs w:val="28"/>
        </w:rPr>
        <w:t>КОЛЛЕГИЯ РЕШИЛА:</w:t>
      </w:r>
    </w:p>
    <w:p w:rsidR="00B05964" w:rsidRPr="00E2095A" w:rsidRDefault="00B05964" w:rsidP="00B05964">
      <w:pPr>
        <w:pStyle w:val="Style6"/>
        <w:widowControl/>
        <w:spacing w:before="72"/>
        <w:ind w:firstLine="709"/>
        <w:rPr>
          <w:rStyle w:val="FontStyle14"/>
          <w:b w:val="0"/>
          <w:sz w:val="28"/>
          <w:szCs w:val="28"/>
        </w:rPr>
      </w:pPr>
    </w:p>
    <w:p w:rsidR="00B96397" w:rsidRDefault="00F50215" w:rsidP="00F50215">
      <w:pPr>
        <w:autoSpaceDE w:val="0"/>
        <w:autoSpaceDN w:val="0"/>
        <w:adjustRightInd w:val="0"/>
        <w:rPr>
          <w:rFonts w:eastAsia="Calibri"/>
          <w:szCs w:val="28"/>
          <w:lang w:eastAsia="ru-RU"/>
        </w:rPr>
      </w:pPr>
      <w:r>
        <w:rPr>
          <w:rStyle w:val="FontStyle13"/>
          <w:sz w:val="28"/>
          <w:szCs w:val="28"/>
        </w:rPr>
        <w:t xml:space="preserve">1. </w:t>
      </w:r>
      <w:r w:rsidR="005C4A1D" w:rsidRPr="00F50215">
        <w:rPr>
          <w:rStyle w:val="FontStyle13"/>
          <w:sz w:val="28"/>
          <w:szCs w:val="28"/>
        </w:rPr>
        <w:t>Стандарт внешнего</w:t>
      </w:r>
      <w:r w:rsidR="005C4A1D">
        <w:rPr>
          <w:rStyle w:val="FontStyle13"/>
          <w:sz w:val="28"/>
          <w:szCs w:val="28"/>
        </w:rPr>
        <w:t xml:space="preserve"> государственного финансового контроля </w:t>
      </w:r>
      <w:r w:rsidR="005C4A1D">
        <w:rPr>
          <w:szCs w:val="28"/>
        </w:rPr>
        <w:t xml:space="preserve">«Организация и проведение проверки годового </w:t>
      </w:r>
      <w:r w:rsidR="005C4A1D" w:rsidRPr="00FE4AF9">
        <w:rPr>
          <w:szCs w:val="28"/>
        </w:rPr>
        <w:t xml:space="preserve">отчета об исполнении бюджета территориального </w:t>
      </w:r>
      <w:r w:rsidR="005C4A1D">
        <w:rPr>
          <w:szCs w:val="28"/>
        </w:rPr>
        <w:t>фонда обязательного медицинского страхования Вологод</w:t>
      </w:r>
      <w:r w:rsidR="00B96397">
        <w:rPr>
          <w:szCs w:val="28"/>
        </w:rPr>
        <w:t>ской области»,</w:t>
      </w:r>
      <w:r w:rsidR="005C4A1D">
        <w:rPr>
          <w:rStyle w:val="FontStyle13"/>
          <w:sz w:val="28"/>
          <w:szCs w:val="28"/>
        </w:rPr>
        <w:t xml:space="preserve"> утвержденный решением коллегии Контрольно-счетной палаты Вологодской области от </w:t>
      </w:r>
      <w:r w:rsidR="00B96397">
        <w:rPr>
          <w:rStyle w:val="FontStyle13"/>
          <w:sz w:val="28"/>
          <w:szCs w:val="28"/>
        </w:rPr>
        <w:t xml:space="preserve">20 апреля 2018 года № 14, изложить в новой редакции </w:t>
      </w:r>
      <w:r w:rsidR="00B96397">
        <w:rPr>
          <w:rFonts w:eastAsia="Calibri"/>
          <w:szCs w:val="28"/>
          <w:lang w:eastAsia="ru-RU"/>
        </w:rPr>
        <w:t xml:space="preserve">согласно </w:t>
      </w:r>
      <w:hyperlink r:id="rId9" w:history="1">
        <w:r w:rsidR="00B96397" w:rsidRPr="00B96397">
          <w:rPr>
            <w:rFonts w:eastAsia="Calibri"/>
            <w:szCs w:val="28"/>
            <w:lang w:eastAsia="ru-RU"/>
          </w:rPr>
          <w:t>приложению</w:t>
        </w:r>
      </w:hyperlink>
      <w:r w:rsidR="00B96397" w:rsidRPr="00B96397">
        <w:rPr>
          <w:rFonts w:eastAsia="Calibri"/>
          <w:szCs w:val="28"/>
          <w:lang w:eastAsia="ru-RU"/>
        </w:rPr>
        <w:t xml:space="preserve"> </w:t>
      </w:r>
      <w:r w:rsidR="00B96397">
        <w:rPr>
          <w:rFonts w:eastAsia="Calibri"/>
          <w:szCs w:val="28"/>
          <w:lang w:eastAsia="ru-RU"/>
        </w:rPr>
        <w:t>к настоящему решению (прилагается).</w:t>
      </w:r>
    </w:p>
    <w:p w:rsidR="00B05964" w:rsidRDefault="00F50215" w:rsidP="00F50215">
      <w:pPr>
        <w:pStyle w:val="Style5"/>
        <w:widowControl/>
        <w:tabs>
          <w:tab w:val="left" w:pos="993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B05964">
        <w:rPr>
          <w:rStyle w:val="FontStyle13"/>
          <w:sz w:val="28"/>
          <w:szCs w:val="28"/>
        </w:rPr>
        <w:t>. Настоящее решение вступает в силу со дня официального опубликования.</w:t>
      </w:r>
    </w:p>
    <w:p w:rsidR="00B05964" w:rsidRDefault="00B05964" w:rsidP="00B05964">
      <w:pPr>
        <w:pStyle w:val="Style5"/>
        <w:widowControl/>
        <w:spacing w:line="240" w:lineRule="auto"/>
        <w:rPr>
          <w:rStyle w:val="FontStyle13"/>
          <w:sz w:val="28"/>
          <w:szCs w:val="28"/>
        </w:rPr>
      </w:pPr>
    </w:p>
    <w:p w:rsidR="00B05964" w:rsidRDefault="00B05964" w:rsidP="00B05964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</w:p>
    <w:p w:rsidR="00B05964" w:rsidRDefault="00B05964" w:rsidP="00B05964">
      <w:pPr>
        <w:pStyle w:val="Style5"/>
        <w:widowControl/>
        <w:spacing w:line="240" w:lineRule="auto"/>
        <w:rPr>
          <w:b/>
          <w:sz w:val="34"/>
          <w:szCs w:val="34"/>
        </w:rPr>
      </w:pPr>
      <w:r>
        <w:rPr>
          <w:rStyle w:val="FontStyle13"/>
          <w:sz w:val="28"/>
          <w:szCs w:val="28"/>
        </w:rPr>
        <w:t>Председатель                                                                           И.В. Карнакова</w:t>
      </w:r>
    </w:p>
    <w:p w:rsidR="00A03BEB" w:rsidRDefault="00A03BEB" w:rsidP="003F56AB">
      <w:pPr>
        <w:pStyle w:val="af8"/>
        <w:suppressAutoHyphens/>
        <w:spacing w:after="0" w:line="288" w:lineRule="auto"/>
        <w:ind w:firstLine="0"/>
        <w:rPr>
          <w:b/>
          <w:sz w:val="34"/>
          <w:szCs w:val="34"/>
        </w:rPr>
      </w:pPr>
    </w:p>
    <w:p w:rsidR="00030C5B" w:rsidRDefault="00030C5B" w:rsidP="003F56AB">
      <w:pPr>
        <w:pStyle w:val="af8"/>
        <w:suppressAutoHyphens/>
        <w:spacing w:after="0" w:line="288" w:lineRule="auto"/>
        <w:ind w:firstLine="0"/>
        <w:rPr>
          <w:b/>
          <w:sz w:val="34"/>
          <w:szCs w:val="34"/>
        </w:rPr>
      </w:pPr>
    </w:p>
    <w:p w:rsidR="00A03BEB" w:rsidRDefault="00A03BEB" w:rsidP="003F56AB">
      <w:pPr>
        <w:pStyle w:val="af8"/>
        <w:suppressAutoHyphens/>
        <w:spacing w:after="0" w:line="288" w:lineRule="auto"/>
        <w:ind w:firstLine="0"/>
        <w:rPr>
          <w:b/>
          <w:sz w:val="34"/>
          <w:szCs w:val="34"/>
        </w:rPr>
      </w:pPr>
    </w:p>
    <w:p w:rsidR="00466C76" w:rsidRDefault="00466C76" w:rsidP="00466C76">
      <w:pPr>
        <w:spacing w:line="288" w:lineRule="auto"/>
        <w:ind w:firstLine="0"/>
        <w:outlineLvl w:val="0"/>
        <w:rPr>
          <w:b/>
          <w:bCs/>
          <w:caps/>
          <w:kern w:val="36"/>
          <w:szCs w:val="28"/>
        </w:rPr>
      </w:pPr>
    </w:p>
    <w:p w:rsidR="004213B3" w:rsidRPr="00FB0351" w:rsidRDefault="00D666C8" w:rsidP="00706DFC">
      <w:pPr>
        <w:pStyle w:val="af8"/>
        <w:suppressAutoHyphens/>
        <w:spacing w:after="0" w:line="288" w:lineRule="auto"/>
        <w:jc w:val="right"/>
        <w:rPr>
          <w:szCs w:val="28"/>
        </w:rPr>
      </w:pPr>
      <w:r>
        <w:rPr>
          <w:szCs w:val="28"/>
        </w:rPr>
        <w:t>П</w:t>
      </w:r>
      <w:r w:rsidR="00706DFC">
        <w:rPr>
          <w:szCs w:val="28"/>
        </w:rPr>
        <w:t>риложение</w:t>
      </w:r>
    </w:p>
    <w:p w:rsidR="004213B3" w:rsidRPr="00BB13B3" w:rsidRDefault="004213B3" w:rsidP="004213B3">
      <w:pPr>
        <w:pStyle w:val="af8"/>
        <w:suppressAutoHyphens/>
        <w:spacing w:after="0"/>
        <w:ind w:firstLine="0"/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BB13B3">
        <w:rPr>
          <w:b/>
          <w:szCs w:val="28"/>
        </w:rPr>
        <w:t>тандарт</w:t>
      </w:r>
    </w:p>
    <w:p w:rsidR="004213B3" w:rsidRPr="00BB13B3" w:rsidRDefault="004213B3" w:rsidP="004213B3">
      <w:pPr>
        <w:pStyle w:val="af8"/>
        <w:suppressAutoHyphens/>
        <w:spacing w:after="0"/>
        <w:ind w:firstLine="0"/>
        <w:jc w:val="center"/>
        <w:rPr>
          <w:b/>
          <w:szCs w:val="28"/>
        </w:rPr>
      </w:pPr>
      <w:r w:rsidRPr="00BB13B3">
        <w:rPr>
          <w:b/>
          <w:szCs w:val="28"/>
        </w:rPr>
        <w:t>внешнего государственного финансового контроля</w:t>
      </w:r>
    </w:p>
    <w:p w:rsidR="004213B3" w:rsidRPr="00BB13B3" w:rsidRDefault="004213B3" w:rsidP="00516BFA">
      <w:pPr>
        <w:pStyle w:val="af8"/>
        <w:suppressAutoHyphens/>
        <w:spacing w:after="0"/>
        <w:ind w:firstLine="0"/>
        <w:jc w:val="center"/>
        <w:rPr>
          <w:b/>
          <w:szCs w:val="28"/>
        </w:rPr>
      </w:pPr>
      <w:r w:rsidRPr="00BB13B3">
        <w:rPr>
          <w:b/>
          <w:szCs w:val="28"/>
        </w:rPr>
        <w:t>«</w:t>
      </w:r>
      <w:r w:rsidR="001D35A4" w:rsidRPr="001D35A4">
        <w:rPr>
          <w:b/>
          <w:szCs w:val="28"/>
        </w:rPr>
        <w:t>Организация и проведение проверки годового отчета об исполнении бюджета территориального фонда обязательного медицинского страхования Вологодской области</w:t>
      </w:r>
      <w:r w:rsidRPr="00BB13B3">
        <w:rPr>
          <w:b/>
          <w:szCs w:val="28"/>
        </w:rPr>
        <w:t>»</w:t>
      </w:r>
    </w:p>
    <w:p w:rsidR="004213B3" w:rsidRPr="00BB13B3" w:rsidRDefault="004213B3" w:rsidP="004213B3">
      <w:pPr>
        <w:pStyle w:val="af8"/>
        <w:suppressAutoHyphens/>
        <w:ind w:firstLine="0"/>
        <w:jc w:val="center"/>
        <w:rPr>
          <w:b/>
          <w:szCs w:val="28"/>
        </w:rPr>
      </w:pPr>
    </w:p>
    <w:p w:rsidR="004213B3" w:rsidRPr="00BB13B3" w:rsidRDefault="004213B3" w:rsidP="004213B3">
      <w:pPr>
        <w:pStyle w:val="af8"/>
        <w:suppressAutoHyphens/>
        <w:ind w:firstLine="0"/>
        <w:jc w:val="center"/>
        <w:rPr>
          <w:b/>
          <w:szCs w:val="28"/>
        </w:rPr>
      </w:pPr>
      <w:r w:rsidRPr="00BB13B3">
        <w:rPr>
          <w:b/>
          <w:szCs w:val="28"/>
        </w:rPr>
        <w:t>1. Общие положения</w:t>
      </w:r>
    </w:p>
    <w:p w:rsidR="004213B3" w:rsidRPr="00FB0351" w:rsidRDefault="004213B3" w:rsidP="00461AB6">
      <w:pPr>
        <w:rPr>
          <w:szCs w:val="28"/>
        </w:rPr>
      </w:pPr>
    </w:p>
    <w:p w:rsidR="009D7170" w:rsidRPr="004C66B4" w:rsidRDefault="004213B3" w:rsidP="00461AB6">
      <w:pPr>
        <w:rPr>
          <w:szCs w:val="28"/>
        </w:rPr>
      </w:pPr>
      <w:bookmarkStart w:id="0" w:name="sub_111"/>
      <w:r w:rsidRPr="004C66B4">
        <w:rPr>
          <w:szCs w:val="28"/>
        </w:rPr>
        <w:t>1.1. Стандарт внешнего государственного финансового контроля «</w:t>
      </w:r>
      <w:r w:rsidR="001D35A4" w:rsidRPr="004C66B4">
        <w:rPr>
          <w:szCs w:val="28"/>
        </w:rPr>
        <w:t>Организация и проведение проверки годового отчета об исполнении бюджета территориального фонда обязательного медицинского страхования Вологодской области</w:t>
      </w:r>
      <w:r w:rsidRPr="004C66B4">
        <w:rPr>
          <w:szCs w:val="28"/>
        </w:rPr>
        <w:t xml:space="preserve">» (далее – Стандарт) разработан в соответствии с Бюджетным кодексом  Российской Федерации, Федеральным 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законом Вологодской области от 12.07.2011 № 2574-ОЗ «О Контрольно-счетной палате Вологодской области», Законом Вологодской области от 19.02.2008 № 1758-ОЗ «О бюджетном процессе в Вологодской области», </w:t>
      </w:r>
      <w:hyperlink r:id="rId10" w:history="1">
        <w:r w:rsidR="009D7170" w:rsidRPr="004C66B4">
          <w:rPr>
            <w:szCs w:val="28"/>
          </w:rPr>
          <w:t>Общими требования</w:t>
        </w:r>
      </w:hyperlink>
      <w:r w:rsidR="009D7170" w:rsidRPr="004C66B4">
        <w:rPr>
          <w:szCs w:val="28"/>
        </w:rPr>
        <w:t>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Счетной палатой Российской Федерации, внутренними документами Контрольно-счетной палаты Вологодской области (далее – КСП области).</w:t>
      </w:r>
    </w:p>
    <w:bookmarkEnd w:id="0"/>
    <w:p w:rsidR="004213B3" w:rsidRPr="004C66B4" w:rsidRDefault="004213B3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>1.2.</w:t>
      </w:r>
      <w:r w:rsidRPr="004C66B4">
        <w:rPr>
          <w:szCs w:val="28"/>
        </w:rPr>
        <w:t> </w:t>
      </w:r>
      <w:r w:rsidRPr="004C66B4">
        <w:rPr>
          <w:snapToGrid w:val="0"/>
          <w:szCs w:val="28"/>
        </w:rPr>
        <w:t xml:space="preserve">Целью Стандарта является установление общих </w:t>
      </w:r>
      <w:r w:rsidR="009D7170" w:rsidRPr="004C66B4">
        <w:rPr>
          <w:snapToGrid w:val="0"/>
          <w:szCs w:val="28"/>
        </w:rPr>
        <w:t>требований</w:t>
      </w:r>
      <w:r w:rsidR="00547849" w:rsidRPr="004C66B4">
        <w:rPr>
          <w:snapToGrid w:val="0"/>
          <w:szCs w:val="28"/>
        </w:rPr>
        <w:t>,</w:t>
      </w:r>
      <w:r w:rsidR="009D7170" w:rsidRPr="004C66B4">
        <w:rPr>
          <w:snapToGrid w:val="0"/>
          <w:szCs w:val="28"/>
        </w:rPr>
        <w:t xml:space="preserve"> </w:t>
      </w:r>
      <w:r w:rsidRPr="004C66B4">
        <w:rPr>
          <w:snapToGrid w:val="0"/>
          <w:szCs w:val="28"/>
        </w:rPr>
        <w:t xml:space="preserve">правил </w:t>
      </w:r>
      <w:r w:rsidR="00C56F37" w:rsidRPr="004C66B4">
        <w:rPr>
          <w:snapToGrid w:val="0"/>
          <w:szCs w:val="28"/>
        </w:rPr>
        <w:t xml:space="preserve">и </w:t>
      </w:r>
      <w:r w:rsidR="00E43621" w:rsidRPr="004C66B4">
        <w:rPr>
          <w:snapToGrid w:val="0"/>
          <w:szCs w:val="28"/>
        </w:rPr>
        <w:t xml:space="preserve">процедур </w:t>
      </w:r>
      <w:r w:rsidRPr="004C66B4">
        <w:rPr>
          <w:snapToGrid w:val="0"/>
          <w:szCs w:val="28"/>
        </w:rPr>
        <w:t xml:space="preserve">проведения КСП области </w:t>
      </w:r>
      <w:r w:rsidR="00C56F37" w:rsidRPr="004C66B4">
        <w:rPr>
          <w:snapToGrid w:val="0"/>
          <w:szCs w:val="28"/>
        </w:rPr>
        <w:t xml:space="preserve">проверки годового отчета об исполнении бюджета территориального фонда обязательного медицинского страхования Вологодской области </w:t>
      </w:r>
      <w:r w:rsidRPr="004C66B4">
        <w:rPr>
          <w:szCs w:val="28"/>
        </w:rPr>
        <w:t xml:space="preserve">(далее </w:t>
      </w:r>
      <w:r w:rsidR="0099062B" w:rsidRPr="004C66B4">
        <w:rPr>
          <w:szCs w:val="28"/>
        </w:rPr>
        <w:t xml:space="preserve">также </w:t>
      </w:r>
      <w:r w:rsidRPr="004C66B4">
        <w:rPr>
          <w:szCs w:val="28"/>
        </w:rPr>
        <w:t xml:space="preserve">– </w:t>
      </w:r>
      <w:r w:rsidR="00C56F37" w:rsidRPr="004C66B4">
        <w:rPr>
          <w:szCs w:val="28"/>
        </w:rPr>
        <w:t>проверка годового отче</w:t>
      </w:r>
      <w:r w:rsidR="00E43621" w:rsidRPr="004C66B4">
        <w:rPr>
          <w:szCs w:val="28"/>
        </w:rPr>
        <w:t>та</w:t>
      </w:r>
      <w:r w:rsidR="00485020" w:rsidRPr="004C66B4">
        <w:rPr>
          <w:szCs w:val="28"/>
        </w:rPr>
        <w:t xml:space="preserve"> об исполнении бюджета ТФОМС</w:t>
      </w:r>
      <w:r w:rsidR="00547849" w:rsidRPr="004C66B4">
        <w:rPr>
          <w:szCs w:val="28"/>
        </w:rPr>
        <w:t>, проверка годового отчета</w:t>
      </w:r>
      <w:r w:rsidRPr="004C66B4">
        <w:rPr>
          <w:szCs w:val="28"/>
        </w:rPr>
        <w:t>)</w:t>
      </w:r>
      <w:r w:rsidR="00485020" w:rsidRPr="004C66B4">
        <w:rPr>
          <w:szCs w:val="28"/>
        </w:rPr>
        <w:t xml:space="preserve"> и подготовки заключения на годовой отчет об исполнении бюджета ТФОМС</w:t>
      </w:r>
      <w:r w:rsidR="0099062B" w:rsidRPr="004C66B4">
        <w:rPr>
          <w:szCs w:val="28"/>
        </w:rPr>
        <w:t xml:space="preserve"> (далее также – подготовка заключения на годовой отчет)</w:t>
      </w:r>
      <w:r w:rsidRPr="004C66B4">
        <w:rPr>
          <w:snapToGrid w:val="0"/>
          <w:szCs w:val="28"/>
        </w:rPr>
        <w:t>.</w:t>
      </w:r>
    </w:p>
    <w:p w:rsidR="004213B3" w:rsidRPr="004C66B4" w:rsidRDefault="004E198E" w:rsidP="00461AB6">
      <w:pPr>
        <w:pStyle w:val="32"/>
        <w:spacing w:after="0"/>
        <w:ind w:left="0" w:firstLine="0"/>
        <w:rPr>
          <w:sz w:val="28"/>
          <w:szCs w:val="28"/>
        </w:rPr>
      </w:pPr>
      <w:r w:rsidRPr="004C66B4">
        <w:rPr>
          <w:sz w:val="28"/>
          <w:szCs w:val="28"/>
        </w:rPr>
        <w:t xml:space="preserve">          </w:t>
      </w:r>
      <w:r w:rsidR="004213B3" w:rsidRPr="004C66B4">
        <w:rPr>
          <w:sz w:val="28"/>
          <w:szCs w:val="28"/>
        </w:rPr>
        <w:t>1.3. Задачами Стандарта являются</w:t>
      </w:r>
      <w:r w:rsidR="009D7170" w:rsidRPr="004C66B4">
        <w:rPr>
          <w:sz w:val="28"/>
          <w:szCs w:val="28"/>
        </w:rPr>
        <w:t xml:space="preserve"> определение</w:t>
      </w:r>
      <w:r w:rsidR="004213B3" w:rsidRPr="004C66B4">
        <w:rPr>
          <w:sz w:val="28"/>
          <w:szCs w:val="28"/>
        </w:rPr>
        <w:t>:</w:t>
      </w:r>
    </w:p>
    <w:p w:rsidR="009D7170" w:rsidRPr="004C66B4" w:rsidRDefault="009D7170" w:rsidP="00461AB6">
      <w:pPr>
        <w:pStyle w:val="32"/>
        <w:spacing w:after="0"/>
        <w:ind w:left="0"/>
        <w:rPr>
          <w:sz w:val="28"/>
          <w:szCs w:val="28"/>
        </w:rPr>
      </w:pPr>
      <w:r w:rsidRPr="004C66B4">
        <w:rPr>
          <w:sz w:val="28"/>
          <w:szCs w:val="28"/>
        </w:rPr>
        <w:t>- целей, задач, предмета и объектов проверк</w:t>
      </w:r>
      <w:r w:rsidR="00547849" w:rsidRPr="004C66B4">
        <w:rPr>
          <w:sz w:val="28"/>
          <w:szCs w:val="28"/>
        </w:rPr>
        <w:t>и</w:t>
      </w:r>
      <w:r w:rsidRPr="004C66B4">
        <w:rPr>
          <w:sz w:val="28"/>
          <w:szCs w:val="28"/>
        </w:rPr>
        <w:t xml:space="preserve"> годового отчета; </w:t>
      </w:r>
    </w:p>
    <w:p w:rsidR="001C1993" w:rsidRPr="004C66B4" w:rsidRDefault="001C1993" w:rsidP="00461AB6">
      <w:pPr>
        <w:pStyle w:val="32"/>
        <w:spacing w:after="0"/>
        <w:ind w:left="284" w:firstLine="425"/>
        <w:rPr>
          <w:spacing w:val="-4"/>
          <w:sz w:val="28"/>
          <w:szCs w:val="28"/>
        </w:rPr>
      </w:pPr>
      <w:r w:rsidRPr="004C66B4">
        <w:rPr>
          <w:spacing w:val="-4"/>
          <w:sz w:val="28"/>
          <w:szCs w:val="28"/>
        </w:rPr>
        <w:t>- источников информации для проведения проверки</w:t>
      </w:r>
      <w:r w:rsidR="0099062B" w:rsidRPr="004C66B4">
        <w:rPr>
          <w:spacing w:val="-4"/>
          <w:sz w:val="28"/>
          <w:szCs w:val="28"/>
        </w:rPr>
        <w:t xml:space="preserve"> </w:t>
      </w:r>
      <w:r w:rsidR="00547849" w:rsidRPr="004C66B4">
        <w:rPr>
          <w:spacing w:val="-4"/>
          <w:sz w:val="28"/>
          <w:szCs w:val="28"/>
        </w:rPr>
        <w:t>годового отчета</w:t>
      </w:r>
      <w:r w:rsidRPr="004C66B4">
        <w:rPr>
          <w:spacing w:val="-4"/>
          <w:sz w:val="28"/>
          <w:szCs w:val="28"/>
        </w:rPr>
        <w:t>;</w:t>
      </w:r>
    </w:p>
    <w:p w:rsidR="004213B3" w:rsidRPr="004C66B4" w:rsidRDefault="004213B3" w:rsidP="00461AB6">
      <w:pPr>
        <w:pStyle w:val="32"/>
        <w:spacing w:after="0"/>
        <w:ind w:left="284" w:firstLine="425"/>
        <w:rPr>
          <w:spacing w:val="-4"/>
          <w:sz w:val="28"/>
          <w:szCs w:val="28"/>
        </w:rPr>
      </w:pPr>
      <w:r w:rsidRPr="004C66B4">
        <w:rPr>
          <w:spacing w:val="-4"/>
          <w:sz w:val="28"/>
          <w:szCs w:val="28"/>
        </w:rPr>
        <w:t xml:space="preserve">- основных этапов и процедур проведения </w:t>
      </w:r>
      <w:r w:rsidR="00FE5CFC" w:rsidRPr="004C66B4">
        <w:rPr>
          <w:sz w:val="28"/>
          <w:szCs w:val="28"/>
        </w:rPr>
        <w:t>проверки годового отчета</w:t>
      </w:r>
      <w:r w:rsidR="00DD1F46" w:rsidRPr="004C66B4">
        <w:rPr>
          <w:spacing w:val="-4"/>
          <w:sz w:val="28"/>
          <w:szCs w:val="28"/>
        </w:rPr>
        <w:t>;</w:t>
      </w:r>
    </w:p>
    <w:p w:rsidR="00651314" w:rsidRPr="004C66B4" w:rsidRDefault="00651314" w:rsidP="00461AB6">
      <w:pPr>
        <w:pStyle w:val="32"/>
        <w:spacing w:after="0"/>
        <w:ind w:left="284" w:firstLine="425"/>
        <w:rPr>
          <w:spacing w:val="-4"/>
          <w:sz w:val="28"/>
          <w:szCs w:val="28"/>
        </w:rPr>
      </w:pPr>
      <w:r w:rsidRPr="004C66B4">
        <w:rPr>
          <w:spacing w:val="-4"/>
          <w:sz w:val="28"/>
          <w:szCs w:val="28"/>
        </w:rPr>
        <w:t>-</w:t>
      </w:r>
      <w:r w:rsidR="00E43621" w:rsidRPr="004C66B4">
        <w:rPr>
          <w:spacing w:val="-4"/>
          <w:sz w:val="28"/>
          <w:szCs w:val="28"/>
        </w:rPr>
        <w:t xml:space="preserve"> требований к структуре и содержанию </w:t>
      </w:r>
      <w:r w:rsidR="001038F1" w:rsidRPr="004C66B4">
        <w:rPr>
          <w:spacing w:val="-4"/>
          <w:sz w:val="28"/>
          <w:szCs w:val="28"/>
        </w:rPr>
        <w:t xml:space="preserve">заключения на </w:t>
      </w:r>
      <w:r w:rsidR="00FA0E6E" w:rsidRPr="004C66B4">
        <w:rPr>
          <w:spacing w:val="-4"/>
          <w:sz w:val="28"/>
          <w:szCs w:val="28"/>
        </w:rPr>
        <w:t>годовой отчет.</w:t>
      </w:r>
    </w:p>
    <w:p w:rsidR="00785444" w:rsidRPr="004C66B4" w:rsidRDefault="00785444" w:rsidP="00461AB6">
      <w:pPr>
        <w:pStyle w:val="32"/>
        <w:spacing w:after="0"/>
        <w:ind w:left="0" w:firstLine="0"/>
        <w:rPr>
          <w:spacing w:val="-4"/>
          <w:sz w:val="28"/>
          <w:szCs w:val="28"/>
        </w:rPr>
      </w:pPr>
      <w:r w:rsidRPr="004C66B4">
        <w:rPr>
          <w:spacing w:val="-4"/>
          <w:sz w:val="28"/>
          <w:szCs w:val="28"/>
        </w:rPr>
        <w:t xml:space="preserve">           1.4. Стандарт предназначен для использования должностными лицами КСП области, осуществляющими организацию и проведение проверки годового отчета об исполнении бюджета ТФОМС. </w:t>
      </w:r>
    </w:p>
    <w:p w:rsidR="0099062B" w:rsidRPr="004C66B4" w:rsidRDefault="0099062B" w:rsidP="00461AB6">
      <w:pPr>
        <w:pStyle w:val="32"/>
        <w:spacing w:after="0"/>
        <w:ind w:left="0"/>
        <w:rPr>
          <w:snapToGrid w:val="0"/>
          <w:sz w:val="28"/>
          <w:szCs w:val="28"/>
        </w:rPr>
      </w:pPr>
      <w:bookmarkStart w:id="1" w:name="sub_115"/>
      <w:r w:rsidRPr="004C66B4">
        <w:rPr>
          <w:snapToGrid w:val="0"/>
          <w:sz w:val="28"/>
          <w:szCs w:val="28"/>
        </w:rPr>
        <w:t>1.5. При организации и проведении проверки годового отчета об исполнении бюджета ТФОМС должностные лица КСП области обязаны руководствоваться Конституцией Российской Федерации, законодательными и иными нормативными правовыми актами Российской Федерации</w:t>
      </w:r>
      <w:r w:rsidR="0009557B" w:rsidRPr="004C66B4">
        <w:rPr>
          <w:snapToGrid w:val="0"/>
          <w:sz w:val="28"/>
          <w:szCs w:val="28"/>
        </w:rPr>
        <w:t xml:space="preserve"> и Вологодской области</w:t>
      </w:r>
      <w:r w:rsidRPr="004C66B4">
        <w:rPr>
          <w:snapToGrid w:val="0"/>
          <w:sz w:val="28"/>
          <w:szCs w:val="28"/>
        </w:rPr>
        <w:t xml:space="preserve">, Регламентом </w:t>
      </w:r>
      <w:r w:rsidRPr="004C66B4">
        <w:rPr>
          <w:snapToGrid w:val="0"/>
          <w:sz w:val="28"/>
          <w:szCs w:val="28"/>
        </w:rPr>
        <w:lastRenderedPageBreak/>
        <w:t>КСП области, Стандартом, а также другими внутренними документами КСП области.</w:t>
      </w:r>
    </w:p>
    <w:p w:rsidR="0099062B" w:rsidRPr="004C66B4" w:rsidRDefault="0099062B" w:rsidP="00461AB6">
      <w:pPr>
        <w:shd w:val="clear" w:color="auto" w:fill="FFFFFF"/>
        <w:tabs>
          <w:tab w:val="left" w:pos="1018"/>
        </w:tabs>
        <w:rPr>
          <w:i/>
          <w:color w:val="FF0000"/>
          <w:szCs w:val="28"/>
        </w:rPr>
      </w:pPr>
      <w:r w:rsidRPr="004C66B4">
        <w:rPr>
          <w:szCs w:val="28"/>
        </w:rPr>
        <w:t xml:space="preserve">1.5. Решения по вопросам организации и проведения проверка годового отчета об исполнении бюджета ТФОМС, не урегулированным настоящим Стандартом, принимаются председателем КСП области. </w:t>
      </w:r>
    </w:p>
    <w:bookmarkEnd w:id="1"/>
    <w:p w:rsidR="004213B3" w:rsidRPr="004C66B4" w:rsidRDefault="004213B3" w:rsidP="00461AB6">
      <w:pPr>
        <w:widowControl w:val="0"/>
        <w:rPr>
          <w:snapToGrid w:val="0"/>
          <w:szCs w:val="28"/>
        </w:rPr>
      </w:pPr>
    </w:p>
    <w:p w:rsidR="0099062B" w:rsidRPr="004C66B4" w:rsidRDefault="0099062B" w:rsidP="00461AB6">
      <w:pPr>
        <w:pStyle w:val="32"/>
        <w:spacing w:after="0"/>
        <w:ind w:left="0"/>
        <w:jc w:val="center"/>
        <w:rPr>
          <w:b/>
          <w:snapToGrid w:val="0"/>
          <w:sz w:val="28"/>
          <w:szCs w:val="28"/>
        </w:rPr>
      </w:pPr>
      <w:r w:rsidRPr="004C66B4">
        <w:rPr>
          <w:b/>
          <w:snapToGrid w:val="0"/>
          <w:sz w:val="28"/>
          <w:szCs w:val="28"/>
        </w:rPr>
        <w:t xml:space="preserve">2. </w:t>
      </w:r>
      <w:r w:rsidR="004213B3" w:rsidRPr="004C66B4">
        <w:rPr>
          <w:b/>
          <w:snapToGrid w:val="0"/>
          <w:sz w:val="28"/>
          <w:szCs w:val="28"/>
        </w:rPr>
        <w:t> </w:t>
      </w:r>
      <w:r w:rsidRPr="004C66B4">
        <w:rPr>
          <w:b/>
          <w:snapToGrid w:val="0"/>
          <w:sz w:val="28"/>
          <w:szCs w:val="28"/>
        </w:rPr>
        <w:t xml:space="preserve">Цели, задачи, предмет и объект проверки годового отчета </w:t>
      </w:r>
    </w:p>
    <w:p w:rsidR="004213B3" w:rsidRPr="004C66B4" w:rsidRDefault="004213B3" w:rsidP="00461AB6">
      <w:pPr>
        <w:widowControl w:val="0"/>
        <w:rPr>
          <w:snapToGrid w:val="0"/>
          <w:szCs w:val="28"/>
        </w:rPr>
      </w:pPr>
    </w:p>
    <w:p w:rsidR="00454D8B" w:rsidRPr="004C66B4" w:rsidRDefault="00454D8B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>2.1. Целью проверки годового отчета об исполнении бюджета ТФОМС является определени</w:t>
      </w:r>
      <w:r w:rsidR="00454CE7" w:rsidRPr="004C66B4">
        <w:rPr>
          <w:snapToGrid w:val="0"/>
          <w:szCs w:val="28"/>
        </w:rPr>
        <w:t>е</w:t>
      </w:r>
      <w:r w:rsidRPr="004C66B4">
        <w:rPr>
          <w:snapToGrid w:val="0"/>
          <w:szCs w:val="28"/>
        </w:rPr>
        <w:t xml:space="preserve"> достоверности бюджетной отчетности ТФОМС за отчетный финансовый год, соответствия его установленным параметрам, а также в целях установления законности и результативности деятельности по исполнению бюджета ТФОМС.</w:t>
      </w:r>
    </w:p>
    <w:p w:rsidR="004213B3" w:rsidRPr="004C66B4" w:rsidRDefault="004213B3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>2.</w:t>
      </w:r>
      <w:r w:rsidR="00156789" w:rsidRPr="004C66B4">
        <w:rPr>
          <w:snapToGrid w:val="0"/>
          <w:szCs w:val="28"/>
        </w:rPr>
        <w:t>2</w:t>
      </w:r>
      <w:r w:rsidRPr="004C66B4">
        <w:rPr>
          <w:snapToGrid w:val="0"/>
          <w:szCs w:val="28"/>
        </w:rPr>
        <w:t xml:space="preserve">. Задачами </w:t>
      </w:r>
      <w:r w:rsidR="00F2598D" w:rsidRPr="004C66B4">
        <w:rPr>
          <w:snapToGrid w:val="0"/>
          <w:szCs w:val="28"/>
        </w:rPr>
        <w:t>проверки годового отчета об исполнении бюджета ТФОМС</w:t>
      </w:r>
      <w:r w:rsidRPr="004C66B4">
        <w:rPr>
          <w:snapToGrid w:val="0"/>
          <w:szCs w:val="28"/>
        </w:rPr>
        <w:t xml:space="preserve"> являются:</w:t>
      </w:r>
    </w:p>
    <w:p w:rsidR="009E296C" w:rsidRPr="004C66B4" w:rsidRDefault="009E296C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 xml:space="preserve">- установление полноты и достоверности </w:t>
      </w:r>
      <w:r w:rsidR="00320A60" w:rsidRPr="004C66B4">
        <w:rPr>
          <w:snapToGrid w:val="0"/>
          <w:szCs w:val="28"/>
        </w:rPr>
        <w:t>годового отчета об исполнении бюджета ТФОМС;</w:t>
      </w:r>
    </w:p>
    <w:p w:rsidR="00FA116B" w:rsidRPr="004C66B4" w:rsidRDefault="004213B3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 xml:space="preserve">- анализ </w:t>
      </w:r>
      <w:r w:rsidR="00FA116B" w:rsidRPr="004C66B4">
        <w:rPr>
          <w:snapToGrid w:val="0"/>
          <w:szCs w:val="28"/>
        </w:rPr>
        <w:t>полноты исполнения бюджета ТФОМС по объему и структуре доходов;</w:t>
      </w:r>
    </w:p>
    <w:p w:rsidR="00FA116B" w:rsidRPr="004C66B4" w:rsidRDefault="00FA116B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>- анализ своевременности и полноты исполнения расходных обязательств бюджета ТФОМС;</w:t>
      </w:r>
    </w:p>
    <w:p w:rsidR="007B34AE" w:rsidRPr="004C66B4" w:rsidRDefault="007B34AE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 xml:space="preserve">- </w:t>
      </w:r>
      <w:r w:rsidR="00320A60" w:rsidRPr="004C66B4">
        <w:rPr>
          <w:snapToGrid w:val="0"/>
          <w:szCs w:val="28"/>
        </w:rPr>
        <w:t xml:space="preserve">проверка </w:t>
      </w:r>
      <w:r w:rsidRPr="004C66B4">
        <w:rPr>
          <w:snapToGrid w:val="0"/>
          <w:szCs w:val="28"/>
        </w:rPr>
        <w:t>фактическо</w:t>
      </w:r>
      <w:r w:rsidR="00320A60" w:rsidRPr="004C66B4">
        <w:rPr>
          <w:snapToGrid w:val="0"/>
          <w:szCs w:val="28"/>
        </w:rPr>
        <w:t>го</w:t>
      </w:r>
      <w:r w:rsidRPr="004C66B4">
        <w:rPr>
          <w:snapToGrid w:val="0"/>
          <w:szCs w:val="28"/>
        </w:rPr>
        <w:t xml:space="preserve"> формировани</w:t>
      </w:r>
      <w:r w:rsidR="00320A60" w:rsidRPr="004C66B4">
        <w:rPr>
          <w:snapToGrid w:val="0"/>
          <w:szCs w:val="28"/>
        </w:rPr>
        <w:t>я</w:t>
      </w:r>
      <w:r w:rsidRPr="004C66B4">
        <w:rPr>
          <w:snapToGrid w:val="0"/>
          <w:szCs w:val="28"/>
        </w:rPr>
        <w:t xml:space="preserve"> нормированного страхового запаса бюджета ТФОМС и его использование;</w:t>
      </w:r>
    </w:p>
    <w:p w:rsidR="004213B3" w:rsidRPr="004C66B4" w:rsidRDefault="004213B3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>- анализ источников финанс</w:t>
      </w:r>
      <w:r w:rsidR="007B34AE" w:rsidRPr="004C66B4">
        <w:rPr>
          <w:snapToGrid w:val="0"/>
          <w:szCs w:val="28"/>
        </w:rPr>
        <w:t>ирования дефицита бюджета ТФОМС</w:t>
      </w:r>
      <w:r w:rsidR="003A302D" w:rsidRPr="004C66B4">
        <w:rPr>
          <w:snapToGrid w:val="0"/>
          <w:szCs w:val="28"/>
        </w:rPr>
        <w:t>;</w:t>
      </w:r>
    </w:p>
    <w:p w:rsidR="003A302D" w:rsidRPr="004C66B4" w:rsidRDefault="003A302D" w:rsidP="00461AB6">
      <w:pPr>
        <w:widowControl w:val="0"/>
        <w:rPr>
          <w:snapToGrid w:val="0"/>
          <w:szCs w:val="28"/>
        </w:rPr>
      </w:pPr>
      <w:r w:rsidRPr="004C66B4">
        <w:rPr>
          <w:rStyle w:val="FontStyle13"/>
          <w:sz w:val="28"/>
          <w:szCs w:val="28"/>
        </w:rPr>
        <w:t>- оценка реализации бюджетных полномочий ТФОМС в установленной сфере деятельности и выполнения требований законодательства при организации исполнения бюджета ТФОМС;</w:t>
      </w:r>
    </w:p>
    <w:p w:rsidR="00DC483B" w:rsidRPr="004C66B4" w:rsidRDefault="00DC483B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 xml:space="preserve">- выявление недостатков (нарушений) в ходе исполнения бюджета ТФОМС (при их наличии), внесение </w:t>
      </w:r>
      <w:r w:rsidR="00B05964" w:rsidRPr="004C66B4">
        <w:rPr>
          <w:snapToGrid w:val="0"/>
          <w:szCs w:val="28"/>
        </w:rPr>
        <w:t xml:space="preserve">рекомендаций </w:t>
      </w:r>
      <w:r w:rsidRPr="004C66B4">
        <w:rPr>
          <w:snapToGrid w:val="0"/>
          <w:szCs w:val="28"/>
        </w:rPr>
        <w:t xml:space="preserve">по </w:t>
      </w:r>
      <w:r w:rsidR="00B05964" w:rsidRPr="004C66B4">
        <w:rPr>
          <w:snapToGrid w:val="0"/>
          <w:szCs w:val="28"/>
        </w:rPr>
        <w:t xml:space="preserve">их </w:t>
      </w:r>
      <w:r w:rsidRPr="004C66B4">
        <w:rPr>
          <w:snapToGrid w:val="0"/>
          <w:szCs w:val="28"/>
        </w:rPr>
        <w:t>устранению.</w:t>
      </w:r>
    </w:p>
    <w:p w:rsidR="004213B3" w:rsidRPr="004C66B4" w:rsidRDefault="004213B3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>2.</w:t>
      </w:r>
      <w:r w:rsidR="00156789" w:rsidRPr="004C66B4">
        <w:rPr>
          <w:snapToGrid w:val="0"/>
          <w:szCs w:val="28"/>
        </w:rPr>
        <w:t>3</w:t>
      </w:r>
      <w:r w:rsidRPr="004C66B4">
        <w:rPr>
          <w:snapToGrid w:val="0"/>
          <w:szCs w:val="28"/>
        </w:rPr>
        <w:t>. </w:t>
      </w:r>
      <w:r w:rsidRPr="004C66B4">
        <w:rPr>
          <w:bCs/>
          <w:snapToGrid w:val="0"/>
          <w:szCs w:val="28"/>
        </w:rPr>
        <w:t xml:space="preserve">Предметом </w:t>
      </w:r>
      <w:r w:rsidR="007B136E" w:rsidRPr="004C66B4">
        <w:rPr>
          <w:bCs/>
          <w:snapToGrid w:val="0"/>
          <w:szCs w:val="28"/>
        </w:rPr>
        <w:t xml:space="preserve">проверки </w:t>
      </w:r>
      <w:r w:rsidR="000B1A13" w:rsidRPr="004C66B4">
        <w:rPr>
          <w:bCs/>
          <w:snapToGrid w:val="0"/>
          <w:szCs w:val="28"/>
        </w:rPr>
        <w:t xml:space="preserve">является </w:t>
      </w:r>
      <w:r w:rsidR="007B136E" w:rsidRPr="004C66B4">
        <w:rPr>
          <w:bCs/>
          <w:snapToGrid w:val="0"/>
          <w:szCs w:val="28"/>
        </w:rPr>
        <w:t>годово</w:t>
      </w:r>
      <w:r w:rsidR="000B1A13" w:rsidRPr="004C66B4">
        <w:rPr>
          <w:bCs/>
          <w:snapToGrid w:val="0"/>
          <w:szCs w:val="28"/>
        </w:rPr>
        <w:t>й</w:t>
      </w:r>
      <w:r w:rsidR="007B136E" w:rsidRPr="004C66B4">
        <w:rPr>
          <w:bCs/>
          <w:snapToGrid w:val="0"/>
          <w:szCs w:val="28"/>
        </w:rPr>
        <w:t xml:space="preserve"> отчет об исполнении бюджета ТФОМС за отчетный финансовый год, документы, представляемые КСП области в соответствии с требованиями закона </w:t>
      </w:r>
      <w:r w:rsidR="000B1A13" w:rsidRPr="004C66B4">
        <w:rPr>
          <w:bCs/>
          <w:snapToGrid w:val="0"/>
          <w:szCs w:val="28"/>
        </w:rPr>
        <w:t xml:space="preserve">области </w:t>
      </w:r>
      <w:r w:rsidR="007B136E" w:rsidRPr="004C66B4">
        <w:rPr>
          <w:bCs/>
          <w:snapToGrid w:val="0"/>
          <w:szCs w:val="28"/>
        </w:rPr>
        <w:t>о бюджетном процессе</w:t>
      </w:r>
      <w:r w:rsidR="00001D87" w:rsidRPr="004C66B4">
        <w:rPr>
          <w:bCs/>
          <w:snapToGrid w:val="0"/>
          <w:szCs w:val="28"/>
        </w:rPr>
        <w:t xml:space="preserve">, закон о бюджете ТФОМС на отчетный финансовый год, отдельные нормативные </w:t>
      </w:r>
      <w:r w:rsidR="000B1A13" w:rsidRPr="004C66B4">
        <w:rPr>
          <w:bCs/>
          <w:snapToGrid w:val="0"/>
          <w:szCs w:val="28"/>
        </w:rPr>
        <w:t xml:space="preserve">правовые </w:t>
      </w:r>
      <w:r w:rsidR="00001D87" w:rsidRPr="004C66B4">
        <w:rPr>
          <w:bCs/>
          <w:snapToGrid w:val="0"/>
          <w:szCs w:val="28"/>
        </w:rPr>
        <w:t xml:space="preserve">акты, </w:t>
      </w:r>
      <w:r w:rsidR="000B1A13" w:rsidRPr="004C66B4">
        <w:rPr>
          <w:bCs/>
          <w:snapToGrid w:val="0"/>
          <w:szCs w:val="28"/>
        </w:rPr>
        <w:t>обеспечивающие организацию исполнения бюджета ТФОМС в отчетном финансовом году, а также документы и материалы, необходимые для проведения проверки годового отчета об исполнении бюджета ТФОМС и полученные КСП области в</w:t>
      </w:r>
      <w:r w:rsidR="007E7835" w:rsidRPr="004C66B4">
        <w:rPr>
          <w:bCs/>
          <w:snapToGrid w:val="0"/>
          <w:szCs w:val="28"/>
        </w:rPr>
        <w:t xml:space="preserve"> порядке,</w:t>
      </w:r>
      <w:r w:rsidR="000B1A13" w:rsidRPr="004C66B4">
        <w:rPr>
          <w:bCs/>
          <w:snapToGrid w:val="0"/>
          <w:szCs w:val="28"/>
        </w:rPr>
        <w:t xml:space="preserve"> установленном законом о КСП </w:t>
      </w:r>
      <w:r w:rsidR="00F831F8" w:rsidRPr="004C66B4">
        <w:rPr>
          <w:bCs/>
          <w:snapToGrid w:val="0"/>
          <w:szCs w:val="28"/>
        </w:rPr>
        <w:t>области</w:t>
      </w:r>
      <w:r w:rsidR="000B1A13" w:rsidRPr="004C66B4">
        <w:rPr>
          <w:bCs/>
          <w:snapToGrid w:val="0"/>
          <w:szCs w:val="28"/>
        </w:rPr>
        <w:t>.</w:t>
      </w:r>
    </w:p>
    <w:p w:rsidR="00E90D9F" w:rsidRPr="004C66B4" w:rsidRDefault="004213B3" w:rsidP="00461AB6">
      <w:pPr>
        <w:widowControl w:val="0"/>
        <w:rPr>
          <w:rStyle w:val="FontStyle13"/>
          <w:color w:val="0070C0"/>
          <w:sz w:val="28"/>
          <w:szCs w:val="28"/>
        </w:rPr>
      </w:pPr>
      <w:r w:rsidRPr="004C66B4">
        <w:rPr>
          <w:snapToGrid w:val="0"/>
          <w:szCs w:val="28"/>
        </w:rPr>
        <w:t>2.</w:t>
      </w:r>
      <w:r w:rsidR="00156789" w:rsidRPr="004C66B4">
        <w:rPr>
          <w:snapToGrid w:val="0"/>
          <w:szCs w:val="28"/>
        </w:rPr>
        <w:t>4</w:t>
      </w:r>
      <w:r w:rsidRPr="004C66B4">
        <w:rPr>
          <w:snapToGrid w:val="0"/>
          <w:szCs w:val="28"/>
        </w:rPr>
        <w:t>. </w:t>
      </w:r>
      <w:r w:rsidR="003A302D" w:rsidRPr="004C66B4">
        <w:rPr>
          <w:rStyle w:val="FontStyle13"/>
          <w:sz w:val="28"/>
          <w:szCs w:val="28"/>
        </w:rPr>
        <w:t>Объектами проверки годового отчета об исполнении бюджета ТФОМС является</w:t>
      </w:r>
      <w:r w:rsidR="003A302D" w:rsidRPr="004C66B4">
        <w:rPr>
          <w:rStyle w:val="FontStyle13"/>
          <w:color w:val="0070C0"/>
          <w:sz w:val="28"/>
          <w:szCs w:val="28"/>
        </w:rPr>
        <w:t xml:space="preserve"> </w:t>
      </w:r>
      <w:r w:rsidR="007E7835" w:rsidRPr="004C66B4">
        <w:rPr>
          <w:szCs w:val="28"/>
        </w:rPr>
        <w:t>Государственное учреждение Территориальный фонд обязательного медицинского страхования Вологодской области (далее –  ГУ ТФОМС)</w:t>
      </w:r>
      <w:r w:rsidR="003A302D" w:rsidRPr="004C66B4">
        <w:rPr>
          <w:rStyle w:val="FontStyle13"/>
          <w:color w:val="0070C0"/>
          <w:sz w:val="28"/>
          <w:szCs w:val="28"/>
        </w:rPr>
        <w:t xml:space="preserve">, </w:t>
      </w:r>
      <w:r w:rsidR="003A302D" w:rsidRPr="004C66B4">
        <w:rPr>
          <w:rStyle w:val="FontStyle13"/>
          <w:sz w:val="28"/>
          <w:szCs w:val="28"/>
        </w:rPr>
        <w:t>а также при необходимости иные организации, участвующие в реализации программы государственных гарантий бесплатного оказания гражданам медицинской помощи на территории Вологодской области в части средств бюджета ТФОМС.</w:t>
      </w:r>
    </w:p>
    <w:p w:rsidR="00B739D6" w:rsidRPr="004C66B4" w:rsidRDefault="00B739D6" w:rsidP="00461AB6">
      <w:pPr>
        <w:widowControl w:val="0"/>
        <w:rPr>
          <w:snapToGrid w:val="0"/>
          <w:szCs w:val="28"/>
        </w:rPr>
      </w:pPr>
      <w:r w:rsidRPr="004C66B4">
        <w:rPr>
          <w:rStyle w:val="FontStyle13"/>
          <w:sz w:val="28"/>
          <w:szCs w:val="28"/>
        </w:rPr>
        <w:t>2.5. Подготовка заключения на годовой отчет об исполнении бюджета ТФОМС осуществляется в рамках экспертно-аналитического мероприятия, проверка ГУ ТФОМС проводится в форме контрольного мероприятия.</w:t>
      </w:r>
    </w:p>
    <w:p w:rsidR="00156789" w:rsidRPr="004C66B4" w:rsidRDefault="00156789" w:rsidP="00461AB6">
      <w:pPr>
        <w:pStyle w:val="afd"/>
        <w:suppressAutoHyphens/>
        <w:ind w:left="709" w:firstLine="0"/>
        <w:rPr>
          <w:szCs w:val="28"/>
        </w:rPr>
      </w:pPr>
    </w:p>
    <w:p w:rsidR="00156789" w:rsidRPr="004C66B4" w:rsidRDefault="00B739D6" w:rsidP="00461AB6">
      <w:pPr>
        <w:pStyle w:val="afd"/>
        <w:widowControl w:val="0"/>
        <w:numPr>
          <w:ilvl w:val="0"/>
          <w:numId w:val="40"/>
        </w:numPr>
        <w:ind w:left="432" w:firstLine="0"/>
        <w:jc w:val="center"/>
        <w:rPr>
          <w:b/>
          <w:snapToGrid w:val="0"/>
          <w:szCs w:val="28"/>
        </w:rPr>
      </w:pPr>
      <w:r w:rsidRPr="004C66B4">
        <w:rPr>
          <w:b/>
          <w:spacing w:val="-4"/>
          <w:szCs w:val="28"/>
        </w:rPr>
        <w:t>Источники информации для проведения проверки годового отчета</w:t>
      </w:r>
      <w:r w:rsidRPr="004C66B4">
        <w:rPr>
          <w:b/>
          <w:snapToGrid w:val="0"/>
          <w:szCs w:val="28"/>
        </w:rPr>
        <w:t xml:space="preserve"> </w:t>
      </w:r>
    </w:p>
    <w:p w:rsidR="00B739D6" w:rsidRPr="004C66B4" w:rsidRDefault="00B739D6" w:rsidP="00461AB6">
      <w:pPr>
        <w:pStyle w:val="afd"/>
        <w:widowControl w:val="0"/>
        <w:ind w:left="432" w:firstLine="0"/>
        <w:rPr>
          <w:b/>
          <w:snapToGrid w:val="0"/>
          <w:szCs w:val="28"/>
        </w:rPr>
      </w:pPr>
    </w:p>
    <w:p w:rsidR="004213B3" w:rsidRPr="004C66B4" w:rsidRDefault="004213B3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>3.</w:t>
      </w:r>
      <w:r w:rsidR="00B739D6" w:rsidRPr="004C66B4">
        <w:rPr>
          <w:snapToGrid w:val="0"/>
          <w:szCs w:val="28"/>
        </w:rPr>
        <w:t>1</w:t>
      </w:r>
      <w:r w:rsidRPr="004C66B4">
        <w:rPr>
          <w:snapToGrid w:val="0"/>
          <w:szCs w:val="28"/>
        </w:rPr>
        <w:t xml:space="preserve">. Правовой основой </w:t>
      </w:r>
      <w:r w:rsidR="006C4F72" w:rsidRPr="004C66B4">
        <w:rPr>
          <w:snapToGrid w:val="0"/>
          <w:szCs w:val="28"/>
        </w:rPr>
        <w:t>проверки годового отчета об исполнении бюджета ТФОМС</w:t>
      </w:r>
      <w:r w:rsidRPr="004C66B4">
        <w:rPr>
          <w:snapToGrid w:val="0"/>
          <w:szCs w:val="28"/>
        </w:rPr>
        <w:t xml:space="preserve"> являются:</w:t>
      </w:r>
    </w:p>
    <w:p w:rsidR="004213B3" w:rsidRPr="004C66B4" w:rsidRDefault="004213B3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>- Бюджетный кодекс Российской Федерации;</w:t>
      </w:r>
    </w:p>
    <w:p w:rsidR="002D11BE" w:rsidRPr="004C66B4" w:rsidRDefault="002D11BE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>- Федеральный закон от 29.11.2010 № 326-ФЗ «Об обязательном медицинском страховании в Российской Федерации»;</w:t>
      </w:r>
    </w:p>
    <w:p w:rsidR="00EA4A6B" w:rsidRPr="004C66B4" w:rsidRDefault="00EA4A6B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>- Закон области об областном бюджете;</w:t>
      </w:r>
    </w:p>
    <w:p w:rsidR="00EA4A6B" w:rsidRPr="004C66B4" w:rsidRDefault="004213B3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 xml:space="preserve">- Закон </w:t>
      </w:r>
      <w:r w:rsidRPr="004C66B4">
        <w:rPr>
          <w:szCs w:val="28"/>
        </w:rPr>
        <w:t>области</w:t>
      </w:r>
      <w:r w:rsidRPr="004C66B4">
        <w:rPr>
          <w:snapToGrid w:val="0"/>
          <w:szCs w:val="28"/>
        </w:rPr>
        <w:t xml:space="preserve"> о бюджете </w:t>
      </w:r>
      <w:r w:rsidRPr="004C66B4">
        <w:rPr>
          <w:szCs w:val="28"/>
        </w:rPr>
        <w:t>Территориального фонда обязательного медицинского страхования Вологодской области</w:t>
      </w:r>
      <w:r w:rsidR="00AC1E19" w:rsidRPr="004C66B4">
        <w:rPr>
          <w:szCs w:val="28"/>
        </w:rPr>
        <w:t xml:space="preserve"> на отчетный финансовый год</w:t>
      </w:r>
      <w:r w:rsidRPr="004C66B4">
        <w:rPr>
          <w:snapToGrid w:val="0"/>
          <w:szCs w:val="28"/>
        </w:rPr>
        <w:t>;</w:t>
      </w:r>
    </w:p>
    <w:p w:rsidR="004213B3" w:rsidRPr="004C66B4" w:rsidRDefault="004213B3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>- </w:t>
      </w:r>
      <w:r w:rsidRPr="004C66B4">
        <w:rPr>
          <w:szCs w:val="28"/>
        </w:rPr>
        <w:t>Закон Вологодской области от 12.07.2011 № 2574-ОЗ «О Контрольно-счетной палате Вологодской области»</w:t>
      </w:r>
      <w:r w:rsidRPr="004C66B4">
        <w:rPr>
          <w:snapToGrid w:val="0"/>
          <w:szCs w:val="28"/>
        </w:rPr>
        <w:t>;</w:t>
      </w:r>
    </w:p>
    <w:p w:rsidR="004213B3" w:rsidRPr="004C66B4" w:rsidRDefault="004213B3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 xml:space="preserve">- </w:t>
      </w:r>
      <w:r w:rsidRPr="004C66B4">
        <w:rPr>
          <w:szCs w:val="28"/>
        </w:rPr>
        <w:t>Закон Вологодской области от 19.02.2008 № 1758-ОЗ «О бюджетном процессе в Вологодской области» (далее – закон области о бюджетном процессе)</w:t>
      </w:r>
      <w:r w:rsidR="00DD1F46" w:rsidRPr="004C66B4">
        <w:rPr>
          <w:snapToGrid w:val="0"/>
          <w:szCs w:val="28"/>
        </w:rPr>
        <w:t>;</w:t>
      </w:r>
    </w:p>
    <w:p w:rsidR="000E3905" w:rsidRPr="004C66B4" w:rsidRDefault="000E3905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>- иные нормативные правовые акты Российской Федерации и Вологодской области, регулирующие бюджетные правоотношения.</w:t>
      </w:r>
    </w:p>
    <w:p w:rsidR="004213B3" w:rsidRPr="004C66B4" w:rsidRDefault="004213B3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 xml:space="preserve">3.2. Информационной основой </w:t>
      </w:r>
      <w:r w:rsidR="0046271B" w:rsidRPr="004C66B4">
        <w:rPr>
          <w:snapToGrid w:val="0"/>
          <w:szCs w:val="28"/>
        </w:rPr>
        <w:t xml:space="preserve">проверки годового отчета об исполнении бюджета ТФОМС </w:t>
      </w:r>
      <w:r w:rsidRPr="004C66B4">
        <w:rPr>
          <w:snapToGrid w:val="0"/>
          <w:szCs w:val="28"/>
        </w:rPr>
        <w:t>являются:</w:t>
      </w:r>
    </w:p>
    <w:p w:rsidR="004213B3" w:rsidRPr="004C66B4" w:rsidRDefault="004213B3" w:rsidP="00461AB6">
      <w:pPr>
        <w:widowControl w:val="0"/>
        <w:rPr>
          <w:bCs/>
          <w:snapToGrid w:val="0"/>
          <w:szCs w:val="28"/>
        </w:rPr>
      </w:pPr>
      <w:r w:rsidRPr="004C66B4">
        <w:rPr>
          <w:bCs/>
          <w:snapToGrid w:val="0"/>
          <w:szCs w:val="28"/>
        </w:rPr>
        <w:t>- Программа государственных гарантий бесплатного оказания гражданам медицинской помощи на очередной финансовый год и на плановый период, утвержденная постановлением Правительства Российской Федерации;</w:t>
      </w:r>
    </w:p>
    <w:p w:rsidR="004213B3" w:rsidRPr="004C66B4" w:rsidRDefault="004213B3" w:rsidP="00461AB6">
      <w:pPr>
        <w:widowControl w:val="0"/>
        <w:rPr>
          <w:snapToGrid w:val="0"/>
          <w:szCs w:val="28"/>
        </w:rPr>
      </w:pPr>
      <w:r w:rsidRPr="004C66B4">
        <w:rPr>
          <w:bCs/>
          <w:snapToGrid w:val="0"/>
          <w:szCs w:val="28"/>
        </w:rPr>
        <w:t>- Программа государственных гарантий бесплатного оказания гражданам медицинской помощи на территории Вологодской области на очередной финансовый год и на плановый период;</w:t>
      </w:r>
    </w:p>
    <w:p w:rsidR="004213B3" w:rsidRPr="004C66B4" w:rsidRDefault="004213B3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 xml:space="preserve">- сведения Департамента финансов Вологодской области об объемах межбюджетных трансфертов ТФОМС и </w:t>
      </w:r>
      <w:r w:rsidRPr="004C66B4">
        <w:rPr>
          <w:bCs/>
          <w:snapToGrid w:val="0"/>
          <w:szCs w:val="28"/>
        </w:rPr>
        <w:t>об исполнении государственных программ (ведомственных целевых программ) (</w:t>
      </w:r>
      <w:r w:rsidRPr="004C66B4">
        <w:rPr>
          <w:snapToGrid w:val="0"/>
          <w:szCs w:val="28"/>
        </w:rPr>
        <w:t>в части программ, предусматривающих предоставление трансфертов бюджету ТФОМС);</w:t>
      </w:r>
    </w:p>
    <w:p w:rsidR="004213B3" w:rsidRPr="004C66B4" w:rsidRDefault="004213B3" w:rsidP="00461AB6">
      <w:pPr>
        <w:widowControl w:val="0"/>
        <w:rPr>
          <w:szCs w:val="28"/>
        </w:rPr>
      </w:pPr>
      <w:r w:rsidRPr="004C66B4">
        <w:rPr>
          <w:snapToGrid w:val="0"/>
          <w:szCs w:val="28"/>
        </w:rPr>
        <w:t>- </w:t>
      </w:r>
      <w:r w:rsidR="009A3CB9" w:rsidRPr="004C66B4">
        <w:rPr>
          <w:snapToGrid w:val="0"/>
          <w:szCs w:val="28"/>
        </w:rPr>
        <w:t xml:space="preserve">годовой </w:t>
      </w:r>
      <w:r w:rsidRPr="004C66B4">
        <w:rPr>
          <w:snapToGrid w:val="0"/>
          <w:szCs w:val="28"/>
        </w:rPr>
        <w:t xml:space="preserve">отчет об исполнении бюджета области и территориального фонда обязательного медицинского страхования за отчетный </w:t>
      </w:r>
      <w:r w:rsidR="009A3CB9" w:rsidRPr="004C66B4">
        <w:rPr>
          <w:snapToGrid w:val="0"/>
          <w:szCs w:val="28"/>
        </w:rPr>
        <w:t>финансовый год</w:t>
      </w:r>
      <w:r w:rsidRPr="004C66B4">
        <w:rPr>
          <w:szCs w:val="28"/>
        </w:rPr>
        <w:t>;</w:t>
      </w:r>
    </w:p>
    <w:p w:rsidR="00AB0569" w:rsidRPr="004C66B4" w:rsidRDefault="00AB0569" w:rsidP="00461AB6">
      <w:pPr>
        <w:widowControl w:val="0"/>
        <w:rPr>
          <w:snapToGrid w:val="0"/>
          <w:szCs w:val="28"/>
        </w:rPr>
      </w:pPr>
      <w:r w:rsidRPr="004C66B4">
        <w:rPr>
          <w:szCs w:val="28"/>
        </w:rPr>
        <w:t>-документы, представленные одновременно с годовым отчетом об исполнении бюджета ТФОМС;</w:t>
      </w:r>
    </w:p>
    <w:p w:rsidR="004213B3" w:rsidRPr="004C66B4" w:rsidRDefault="004213B3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>- результаты проведенных КСП области контрольных и экспертно-аналитических мероприятий, в ходе которых рассматривались вопросы использования средств бюджета ТФОМС;</w:t>
      </w:r>
    </w:p>
    <w:p w:rsidR="004213B3" w:rsidRPr="004C66B4" w:rsidRDefault="004213B3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>- сведения территориального органа Федеральной службы государственной статистики;</w:t>
      </w:r>
    </w:p>
    <w:p w:rsidR="004213B3" w:rsidRPr="004C66B4" w:rsidRDefault="004213B3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>- информация, полученная по запросам КСП области (при необходимости):</w:t>
      </w:r>
    </w:p>
    <w:p w:rsidR="004213B3" w:rsidRPr="004C66B4" w:rsidRDefault="004213B3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>- иные сведения.</w:t>
      </w:r>
    </w:p>
    <w:p w:rsidR="004213B3" w:rsidRPr="004C66B4" w:rsidRDefault="004213B3" w:rsidP="00461AB6">
      <w:pPr>
        <w:widowControl w:val="0"/>
        <w:rPr>
          <w:snapToGrid w:val="0"/>
          <w:szCs w:val="28"/>
        </w:rPr>
      </w:pPr>
    </w:p>
    <w:p w:rsidR="004213B3" w:rsidRPr="004C66B4" w:rsidRDefault="004213B3" w:rsidP="00461AB6">
      <w:pPr>
        <w:widowControl w:val="0"/>
        <w:ind w:firstLine="0"/>
        <w:jc w:val="center"/>
        <w:rPr>
          <w:b/>
          <w:snapToGrid w:val="0"/>
          <w:szCs w:val="28"/>
        </w:rPr>
      </w:pPr>
      <w:r w:rsidRPr="004C66B4">
        <w:rPr>
          <w:b/>
          <w:snapToGrid w:val="0"/>
          <w:szCs w:val="28"/>
        </w:rPr>
        <w:t>4. П</w:t>
      </w:r>
      <w:r w:rsidR="00DD1F46" w:rsidRPr="004C66B4">
        <w:rPr>
          <w:b/>
          <w:snapToGrid w:val="0"/>
          <w:szCs w:val="28"/>
        </w:rPr>
        <w:t>орядок п</w:t>
      </w:r>
      <w:r w:rsidRPr="004C66B4">
        <w:rPr>
          <w:b/>
          <w:snapToGrid w:val="0"/>
          <w:szCs w:val="28"/>
        </w:rPr>
        <w:t>оведени</w:t>
      </w:r>
      <w:r w:rsidR="00DD1F46" w:rsidRPr="004C66B4">
        <w:rPr>
          <w:b/>
          <w:snapToGrid w:val="0"/>
          <w:szCs w:val="28"/>
        </w:rPr>
        <w:t>я</w:t>
      </w:r>
      <w:r w:rsidRPr="004C66B4">
        <w:rPr>
          <w:b/>
          <w:snapToGrid w:val="0"/>
          <w:szCs w:val="28"/>
        </w:rPr>
        <w:t xml:space="preserve"> </w:t>
      </w:r>
      <w:r w:rsidR="001038F1" w:rsidRPr="004C66B4">
        <w:rPr>
          <w:b/>
          <w:snapToGrid w:val="0"/>
          <w:szCs w:val="28"/>
        </w:rPr>
        <w:t>проверки годового отчета</w:t>
      </w:r>
    </w:p>
    <w:p w:rsidR="004213B3" w:rsidRPr="004C66B4" w:rsidRDefault="004213B3" w:rsidP="00461AB6">
      <w:pPr>
        <w:widowControl w:val="0"/>
        <w:ind w:firstLine="0"/>
        <w:jc w:val="center"/>
        <w:rPr>
          <w:snapToGrid w:val="0"/>
          <w:szCs w:val="28"/>
        </w:rPr>
      </w:pPr>
    </w:p>
    <w:p w:rsidR="00BC12F8" w:rsidRPr="004C66B4" w:rsidRDefault="004213B3" w:rsidP="00461AB6">
      <w:pPr>
        <w:widowControl w:val="0"/>
        <w:rPr>
          <w:bCs/>
          <w:snapToGrid w:val="0"/>
          <w:szCs w:val="28"/>
        </w:rPr>
      </w:pPr>
      <w:r w:rsidRPr="004C66B4">
        <w:rPr>
          <w:snapToGrid w:val="0"/>
          <w:szCs w:val="28"/>
        </w:rPr>
        <w:t>4.1. </w:t>
      </w:r>
      <w:r w:rsidR="00693964" w:rsidRPr="004C66B4">
        <w:rPr>
          <w:bCs/>
          <w:snapToGrid w:val="0"/>
          <w:szCs w:val="28"/>
        </w:rPr>
        <w:t>Сроки проведения проверки</w:t>
      </w:r>
      <w:r w:rsidR="00347563" w:rsidRPr="004C66B4">
        <w:rPr>
          <w:bCs/>
          <w:snapToGrid w:val="0"/>
          <w:szCs w:val="28"/>
        </w:rPr>
        <w:t xml:space="preserve"> годового отчета об исполнении бюджета ТФОМС</w:t>
      </w:r>
      <w:r w:rsidR="00693964" w:rsidRPr="004C66B4">
        <w:rPr>
          <w:bCs/>
          <w:snapToGrid w:val="0"/>
          <w:szCs w:val="28"/>
        </w:rPr>
        <w:t>, подготовки и рассмотрения заключения КС</w:t>
      </w:r>
      <w:r w:rsidR="00347563" w:rsidRPr="004C66B4">
        <w:rPr>
          <w:bCs/>
          <w:snapToGrid w:val="0"/>
          <w:szCs w:val="28"/>
        </w:rPr>
        <w:t>П области</w:t>
      </w:r>
      <w:r w:rsidR="00693964" w:rsidRPr="004C66B4">
        <w:rPr>
          <w:bCs/>
          <w:snapToGrid w:val="0"/>
          <w:szCs w:val="28"/>
        </w:rPr>
        <w:t xml:space="preserve"> на годовой отчет об исполнении бюджета </w:t>
      </w:r>
      <w:r w:rsidR="00DD1F46" w:rsidRPr="004C66B4">
        <w:rPr>
          <w:bCs/>
          <w:snapToGrid w:val="0"/>
          <w:szCs w:val="28"/>
        </w:rPr>
        <w:t xml:space="preserve">ТФОМС </w:t>
      </w:r>
      <w:r w:rsidR="00693964" w:rsidRPr="004C66B4">
        <w:rPr>
          <w:bCs/>
          <w:snapToGrid w:val="0"/>
          <w:szCs w:val="28"/>
        </w:rPr>
        <w:t>устанавливаются внутренним организационно-</w:t>
      </w:r>
      <w:r w:rsidR="00693964" w:rsidRPr="004C66B4">
        <w:rPr>
          <w:bCs/>
          <w:snapToGrid w:val="0"/>
          <w:szCs w:val="28"/>
        </w:rPr>
        <w:lastRenderedPageBreak/>
        <w:t>распорядительным документом КС</w:t>
      </w:r>
      <w:r w:rsidR="00347563" w:rsidRPr="004C66B4">
        <w:rPr>
          <w:bCs/>
          <w:snapToGrid w:val="0"/>
          <w:szCs w:val="28"/>
        </w:rPr>
        <w:t>П области</w:t>
      </w:r>
      <w:r w:rsidR="00693964" w:rsidRPr="004C66B4">
        <w:rPr>
          <w:bCs/>
          <w:snapToGrid w:val="0"/>
          <w:szCs w:val="28"/>
        </w:rPr>
        <w:t xml:space="preserve"> с учетом положений Бюджетного кодекса Российской Федерации, закона о бюджетном процессе</w:t>
      </w:r>
      <w:r w:rsidR="00347563" w:rsidRPr="004C66B4">
        <w:rPr>
          <w:bCs/>
          <w:snapToGrid w:val="0"/>
          <w:szCs w:val="28"/>
        </w:rPr>
        <w:t>.</w:t>
      </w:r>
    </w:p>
    <w:p w:rsidR="00BC12F8" w:rsidRPr="004C66B4" w:rsidRDefault="00BC12F8" w:rsidP="00461AB6">
      <w:pPr>
        <w:widowControl w:val="0"/>
        <w:rPr>
          <w:bCs/>
          <w:snapToGrid w:val="0"/>
          <w:szCs w:val="28"/>
        </w:rPr>
      </w:pPr>
      <w:r w:rsidRPr="004C66B4">
        <w:rPr>
          <w:bCs/>
          <w:snapToGrid w:val="0"/>
          <w:szCs w:val="28"/>
        </w:rPr>
        <w:t>4.</w:t>
      </w:r>
      <w:r w:rsidR="00B66AF1" w:rsidRPr="004C66B4">
        <w:rPr>
          <w:bCs/>
          <w:snapToGrid w:val="0"/>
          <w:szCs w:val="28"/>
        </w:rPr>
        <w:t>2</w:t>
      </w:r>
      <w:r w:rsidRPr="004C66B4">
        <w:rPr>
          <w:bCs/>
          <w:snapToGrid w:val="0"/>
          <w:szCs w:val="28"/>
        </w:rPr>
        <w:t>. Ответственными за проведение проверки годового отчета об исполнении бюджета ТФОМС являются должностные лица, определенные в соответствии с внутренними организационными документами КСП области.</w:t>
      </w:r>
    </w:p>
    <w:p w:rsidR="004213B3" w:rsidRPr="004C66B4" w:rsidRDefault="00B66AF1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>4.3</w:t>
      </w:r>
      <w:r w:rsidR="00BC12F8" w:rsidRPr="004C66B4">
        <w:rPr>
          <w:snapToGrid w:val="0"/>
          <w:szCs w:val="28"/>
        </w:rPr>
        <w:t xml:space="preserve">. </w:t>
      </w:r>
      <w:r w:rsidR="008D192B" w:rsidRPr="004C66B4">
        <w:rPr>
          <w:snapToGrid w:val="0"/>
          <w:szCs w:val="28"/>
        </w:rPr>
        <w:t xml:space="preserve">Проведение проверки годового отчета об исполнении </w:t>
      </w:r>
      <w:r w:rsidR="004213B3" w:rsidRPr="004C66B4">
        <w:rPr>
          <w:snapToGrid w:val="0"/>
          <w:szCs w:val="28"/>
        </w:rPr>
        <w:t xml:space="preserve"> </w:t>
      </w:r>
      <w:r w:rsidR="008D192B" w:rsidRPr="004C66B4">
        <w:rPr>
          <w:snapToGrid w:val="0"/>
          <w:szCs w:val="28"/>
        </w:rPr>
        <w:t xml:space="preserve">бюджета ТФОМС </w:t>
      </w:r>
      <w:r w:rsidR="004213B3" w:rsidRPr="004C66B4">
        <w:rPr>
          <w:snapToGrid w:val="0"/>
          <w:szCs w:val="28"/>
        </w:rPr>
        <w:t>проводится в 3 этапа:</w:t>
      </w:r>
    </w:p>
    <w:p w:rsidR="004213B3" w:rsidRPr="004C66B4" w:rsidRDefault="004213B3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>1 этап – подготовительный этап;</w:t>
      </w:r>
    </w:p>
    <w:p w:rsidR="004213B3" w:rsidRPr="004C66B4" w:rsidRDefault="004213B3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 xml:space="preserve">2 этап – непосредственное осуществление </w:t>
      </w:r>
      <w:r w:rsidR="008D192B" w:rsidRPr="004C66B4">
        <w:rPr>
          <w:snapToGrid w:val="0"/>
          <w:szCs w:val="28"/>
        </w:rPr>
        <w:t>проверки годового отчета</w:t>
      </w:r>
      <w:r w:rsidRPr="004C66B4">
        <w:rPr>
          <w:snapToGrid w:val="0"/>
          <w:szCs w:val="28"/>
        </w:rPr>
        <w:t>;</w:t>
      </w:r>
    </w:p>
    <w:p w:rsidR="004213B3" w:rsidRPr="004C66B4" w:rsidRDefault="004213B3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 xml:space="preserve">3 этап – подготовка и оформление </w:t>
      </w:r>
      <w:r w:rsidR="008D192B" w:rsidRPr="004C66B4">
        <w:rPr>
          <w:snapToGrid w:val="0"/>
          <w:szCs w:val="28"/>
        </w:rPr>
        <w:t>заключения на годовой отчет об исполнении бюджета</w:t>
      </w:r>
      <w:r w:rsidRPr="004C66B4">
        <w:rPr>
          <w:snapToGrid w:val="0"/>
          <w:szCs w:val="28"/>
        </w:rPr>
        <w:t>.</w:t>
      </w:r>
    </w:p>
    <w:p w:rsidR="004213B3" w:rsidRPr="004C66B4" w:rsidRDefault="004213B3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>4.</w:t>
      </w:r>
      <w:r w:rsidR="00B66AF1" w:rsidRPr="004C66B4">
        <w:rPr>
          <w:snapToGrid w:val="0"/>
          <w:szCs w:val="28"/>
        </w:rPr>
        <w:t>4</w:t>
      </w:r>
      <w:r w:rsidRPr="004C66B4">
        <w:rPr>
          <w:snapToGrid w:val="0"/>
          <w:szCs w:val="28"/>
        </w:rPr>
        <w:t>. В рамках подготовительного этапа осуществляется:</w:t>
      </w:r>
    </w:p>
    <w:p w:rsidR="004213B3" w:rsidRPr="004C66B4" w:rsidRDefault="004213B3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>- изучение нормативных правовых актов, регулирующих формирование доходов и расходов ТФОМС;</w:t>
      </w:r>
    </w:p>
    <w:p w:rsidR="004213B3" w:rsidRPr="004C66B4" w:rsidRDefault="004213B3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>-  подготовка и направление запроса в ТФОМС (при необходимости).</w:t>
      </w:r>
    </w:p>
    <w:p w:rsidR="004213B3" w:rsidRPr="004C66B4" w:rsidRDefault="004213B3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>4.</w:t>
      </w:r>
      <w:r w:rsidR="00B66AF1" w:rsidRPr="004C66B4">
        <w:rPr>
          <w:snapToGrid w:val="0"/>
          <w:szCs w:val="28"/>
        </w:rPr>
        <w:t>5</w:t>
      </w:r>
      <w:r w:rsidRPr="004C66B4">
        <w:rPr>
          <w:snapToGrid w:val="0"/>
          <w:szCs w:val="28"/>
        </w:rPr>
        <w:t xml:space="preserve">. Осуществление </w:t>
      </w:r>
      <w:r w:rsidR="008B0884" w:rsidRPr="004C66B4">
        <w:rPr>
          <w:snapToGrid w:val="0"/>
          <w:szCs w:val="28"/>
        </w:rPr>
        <w:t>проверки годового отчета</w:t>
      </w:r>
      <w:r w:rsidRPr="004C66B4">
        <w:rPr>
          <w:snapToGrid w:val="0"/>
          <w:szCs w:val="28"/>
        </w:rPr>
        <w:t>.</w:t>
      </w:r>
    </w:p>
    <w:p w:rsidR="004213B3" w:rsidRPr="004C66B4" w:rsidRDefault="004213B3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 xml:space="preserve">В ходе осуществления </w:t>
      </w:r>
      <w:r w:rsidR="00A72014" w:rsidRPr="004C66B4">
        <w:rPr>
          <w:snapToGrid w:val="0"/>
          <w:szCs w:val="28"/>
        </w:rPr>
        <w:t>проверки годового отчета</w:t>
      </w:r>
      <w:r w:rsidRPr="004C66B4">
        <w:rPr>
          <w:snapToGrid w:val="0"/>
          <w:szCs w:val="28"/>
        </w:rPr>
        <w:t xml:space="preserve"> проверяется соблюдение </w:t>
      </w:r>
      <w:r w:rsidR="00D349C9" w:rsidRPr="004C66B4">
        <w:rPr>
          <w:snapToGrid w:val="0"/>
          <w:szCs w:val="28"/>
        </w:rPr>
        <w:t xml:space="preserve">при </w:t>
      </w:r>
      <w:r w:rsidRPr="004C66B4">
        <w:rPr>
          <w:snapToGrid w:val="0"/>
          <w:szCs w:val="28"/>
        </w:rPr>
        <w:t>исполнени</w:t>
      </w:r>
      <w:r w:rsidR="00D349C9" w:rsidRPr="004C66B4">
        <w:rPr>
          <w:snapToGrid w:val="0"/>
          <w:szCs w:val="28"/>
        </w:rPr>
        <w:t>и</w:t>
      </w:r>
      <w:r w:rsidRPr="004C66B4">
        <w:rPr>
          <w:snapToGrid w:val="0"/>
          <w:szCs w:val="28"/>
        </w:rPr>
        <w:t xml:space="preserve"> бюджета ТФОМС требований бюджетного законодательства, а также анализируются:</w:t>
      </w:r>
    </w:p>
    <w:p w:rsidR="00D14C33" w:rsidRPr="004C66B4" w:rsidRDefault="00D14C33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>- исполнение закона о бюджете ТФОМС в разрезе текстовых статей;</w:t>
      </w:r>
    </w:p>
    <w:p w:rsidR="004213B3" w:rsidRPr="004C66B4" w:rsidRDefault="004213B3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>- показатели поступления доходов в бюджет ТФОМС;</w:t>
      </w:r>
    </w:p>
    <w:p w:rsidR="004213B3" w:rsidRPr="004C66B4" w:rsidRDefault="004213B3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>- показатели исполнения расходов бюджета ТФОМС;</w:t>
      </w:r>
    </w:p>
    <w:p w:rsidR="004213B3" w:rsidRPr="004C66B4" w:rsidRDefault="004213B3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>- источники финансирования дефицита бюдже</w:t>
      </w:r>
      <w:r w:rsidR="00657A0E" w:rsidRPr="004C66B4">
        <w:rPr>
          <w:snapToGrid w:val="0"/>
          <w:szCs w:val="28"/>
        </w:rPr>
        <w:t>та ТФОМС;</w:t>
      </w:r>
    </w:p>
    <w:p w:rsidR="003A302D" w:rsidRPr="004C66B4" w:rsidRDefault="005B50D4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>- фактическое формирование нормированного страхового запаса бю</w:t>
      </w:r>
      <w:r w:rsidR="00500327" w:rsidRPr="004C66B4">
        <w:rPr>
          <w:snapToGrid w:val="0"/>
          <w:szCs w:val="28"/>
        </w:rPr>
        <w:t>джета ТФОМС и его использование</w:t>
      </w:r>
      <w:r w:rsidR="003A302D" w:rsidRPr="004C66B4">
        <w:rPr>
          <w:snapToGrid w:val="0"/>
          <w:szCs w:val="28"/>
        </w:rPr>
        <w:t>.</w:t>
      </w:r>
    </w:p>
    <w:p w:rsidR="005B50D4" w:rsidRPr="004C66B4" w:rsidRDefault="003A302D" w:rsidP="00461AB6">
      <w:pPr>
        <w:widowControl w:val="0"/>
        <w:rPr>
          <w:snapToGrid w:val="0"/>
          <w:szCs w:val="28"/>
        </w:rPr>
      </w:pPr>
      <w:r w:rsidRPr="004C66B4">
        <w:rPr>
          <w:rStyle w:val="FontStyle13"/>
          <w:sz w:val="28"/>
          <w:szCs w:val="28"/>
        </w:rPr>
        <w:t xml:space="preserve">В ходе осуществления проверки годового отчета об исполнении бюджета ТФОМС осуществляется проверка реализации бюджетных полномочий </w:t>
      </w:r>
      <w:r w:rsidR="00DD1F46" w:rsidRPr="004C66B4">
        <w:rPr>
          <w:rStyle w:val="FontStyle13"/>
          <w:sz w:val="28"/>
          <w:szCs w:val="28"/>
        </w:rPr>
        <w:t xml:space="preserve">ГУ </w:t>
      </w:r>
      <w:r w:rsidRPr="004C66B4">
        <w:rPr>
          <w:rStyle w:val="FontStyle13"/>
          <w:sz w:val="28"/>
          <w:szCs w:val="28"/>
        </w:rPr>
        <w:t>ТФОМС в установленной сфере деятельности и определение их соответствия требованиям законодательства при исполнении бюджета ТФОМС.</w:t>
      </w:r>
    </w:p>
    <w:p w:rsidR="004213B3" w:rsidRPr="004C66B4" w:rsidRDefault="004213B3" w:rsidP="00461AB6">
      <w:pPr>
        <w:tabs>
          <w:tab w:val="left" w:pos="851"/>
        </w:tabs>
        <w:autoSpaceDE w:val="0"/>
        <w:autoSpaceDN w:val="0"/>
        <w:adjustRightInd w:val="0"/>
        <w:rPr>
          <w:szCs w:val="28"/>
        </w:rPr>
      </w:pPr>
      <w:r w:rsidRPr="004C66B4">
        <w:rPr>
          <w:szCs w:val="28"/>
        </w:rPr>
        <w:t>4.</w:t>
      </w:r>
      <w:r w:rsidR="005B50D4" w:rsidRPr="004C66B4">
        <w:rPr>
          <w:szCs w:val="28"/>
        </w:rPr>
        <w:t>5</w:t>
      </w:r>
      <w:r w:rsidRPr="004C66B4">
        <w:rPr>
          <w:szCs w:val="28"/>
        </w:rPr>
        <w:t xml:space="preserve">.1. В ходе </w:t>
      </w:r>
      <w:r w:rsidR="00657A0E" w:rsidRPr="004C66B4">
        <w:rPr>
          <w:szCs w:val="28"/>
        </w:rPr>
        <w:t xml:space="preserve">проверки годового отчета </w:t>
      </w:r>
      <w:r w:rsidRPr="004C66B4">
        <w:rPr>
          <w:szCs w:val="28"/>
        </w:rPr>
        <w:t xml:space="preserve"> </w:t>
      </w:r>
      <w:r w:rsidRPr="004C66B4">
        <w:rPr>
          <w:snapToGrid w:val="0"/>
          <w:szCs w:val="28"/>
        </w:rPr>
        <w:t xml:space="preserve">проверяется деятельность </w:t>
      </w:r>
      <w:r w:rsidR="00DD1F46" w:rsidRPr="004C66B4">
        <w:rPr>
          <w:snapToGrid w:val="0"/>
          <w:szCs w:val="28"/>
        </w:rPr>
        <w:t xml:space="preserve">ГУ </w:t>
      </w:r>
      <w:r w:rsidRPr="004C66B4">
        <w:rPr>
          <w:snapToGrid w:val="0"/>
          <w:szCs w:val="28"/>
        </w:rPr>
        <w:t xml:space="preserve">ТФОМС </w:t>
      </w:r>
      <w:r w:rsidR="00D349C9" w:rsidRPr="004C66B4">
        <w:rPr>
          <w:snapToGrid w:val="0"/>
          <w:szCs w:val="28"/>
        </w:rPr>
        <w:t xml:space="preserve"> об</w:t>
      </w:r>
      <w:r w:rsidRPr="004C66B4">
        <w:rPr>
          <w:snapToGrid w:val="0"/>
          <w:szCs w:val="28"/>
        </w:rPr>
        <w:t xml:space="preserve"> исполнени</w:t>
      </w:r>
      <w:r w:rsidR="00D349C9" w:rsidRPr="004C66B4">
        <w:rPr>
          <w:snapToGrid w:val="0"/>
          <w:szCs w:val="28"/>
        </w:rPr>
        <w:t>и</w:t>
      </w:r>
      <w:r w:rsidRPr="004C66B4">
        <w:rPr>
          <w:snapToGrid w:val="0"/>
          <w:szCs w:val="28"/>
        </w:rPr>
        <w:t xml:space="preserve"> бюджета ТФОМС </w:t>
      </w:r>
      <w:r w:rsidR="00657A0E" w:rsidRPr="004C66B4">
        <w:rPr>
          <w:snapToGrid w:val="0"/>
          <w:szCs w:val="28"/>
        </w:rPr>
        <w:t>за отчетный финансовый год</w:t>
      </w:r>
      <w:r w:rsidRPr="004C66B4">
        <w:rPr>
          <w:snapToGrid w:val="0"/>
          <w:szCs w:val="28"/>
        </w:rPr>
        <w:t xml:space="preserve"> на предмет соблюдения требований бюджетного законодательства, в том числе</w:t>
      </w:r>
      <w:r w:rsidRPr="004C66B4">
        <w:rPr>
          <w:szCs w:val="28"/>
        </w:rPr>
        <w:t>:</w:t>
      </w:r>
    </w:p>
    <w:p w:rsidR="004213B3" w:rsidRPr="004C66B4" w:rsidRDefault="00B544B4" w:rsidP="00461AB6">
      <w:pPr>
        <w:tabs>
          <w:tab w:val="left" w:pos="851"/>
        </w:tabs>
        <w:rPr>
          <w:szCs w:val="28"/>
        </w:rPr>
      </w:pPr>
      <w:r w:rsidRPr="004C66B4">
        <w:rPr>
          <w:szCs w:val="28"/>
        </w:rPr>
        <w:t xml:space="preserve">- </w:t>
      </w:r>
      <w:r w:rsidR="004213B3" w:rsidRPr="004C66B4">
        <w:rPr>
          <w:szCs w:val="28"/>
        </w:rPr>
        <w:t>принципов бюджетной системы Российской Федерации;</w:t>
      </w:r>
    </w:p>
    <w:p w:rsidR="004213B3" w:rsidRPr="004C66B4" w:rsidRDefault="00B544B4" w:rsidP="00461AB6">
      <w:pPr>
        <w:tabs>
          <w:tab w:val="left" w:pos="851"/>
        </w:tabs>
        <w:autoSpaceDE w:val="0"/>
        <w:autoSpaceDN w:val="0"/>
        <w:adjustRightInd w:val="0"/>
        <w:rPr>
          <w:szCs w:val="28"/>
        </w:rPr>
      </w:pPr>
      <w:r w:rsidRPr="004C66B4">
        <w:rPr>
          <w:szCs w:val="28"/>
        </w:rPr>
        <w:t xml:space="preserve">- </w:t>
      </w:r>
      <w:r w:rsidR="004213B3" w:rsidRPr="004C66B4">
        <w:rPr>
          <w:szCs w:val="28"/>
        </w:rPr>
        <w:t xml:space="preserve">положений закона области о бюджете ТФОМС, касающихся </w:t>
      </w:r>
      <w:r w:rsidR="00657A0E" w:rsidRPr="004C66B4">
        <w:rPr>
          <w:szCs w:val="28"/>
        </w:rPr>
        <w:t>отчетного</w:t>
      </w:r>
      <w:r w:rsidR="004213B3" w:rsidRPr="004C66B4">
        <w:rPr>
          <w:szCs w:val="28"/>
        </w:rPr>
        <w:t xml:space="preserve"> финансового года.</w:t>
      </w:r>
    </w:p>
    <w:p w:rsidR="00657A0E" w:rsidRPr="004C66B4" w:rsidRDefault="00657A0E" w:rsidP="00461AB6">
      <w:pPr>
        <w:tabs>
          <w:tab w:val="left" w:pos="851"/>
        </w:tabs>
        <w:autoSpaceDE w:val="0"/>
        <w:autoSpaceDN w:val="0"/>
        <w:adjustRightInd w:val="0"/>
        <w:rPr>
          <w:szCs w:val="28"/>
        </w:rPr>
      </w:pPr>
      <w:r w:rsidRPr="004C66B4">
        <w:rPr>
          <w:szCs w:val="28"/>
        </w:rPr>
        <w:t>4.</w:t>
      </w:r>
      <w:r w:rsidR="005B50D4" w:rsidRPr="004C66B4">
        <w:rPr>
          <w:szCs w:val="28"/>
        </w:rPr>
        <w:t>5</w:t>
      </w:r>
      <w:r w:rsidRPr="004C66B4">
        <w:rPr>
          <w:szCs w:val="28"/>
        </w:rPr>
        <w:t>.2. При анализе годового отчета об исполнении бюджета ТФОМС дается оценка соблюдения его требованиям законодательства:</w:t>
      </w:r>
    </w:p>
    <w:p w:rsidR="00657A0E" w:rsidRPr="004C66B4" w:rsidRDefault="00657A0E" w:rsidP="00461AB6">
      <w:pPr>
        <w:tabs>
          <w:tab w:val="left" w:pos="851"/>
        </w:tabs>
        <w:autoSpaceDE w:val="0"/>
        <w:autoSpaceDN w:val="0"/>
        <w:adjustRightInd w:val="0"/>
        <w:rPr>
          <w:szCs w:val="28"/>
        </w:rPr>
      </w:pPr>
      <w:r w:rsidRPr="004C66B4">
        <w:rPr>
          <w:szCs w:val="28"/>
        </w:rPr>
        <w:t>- по полноте представленных к отчету документов и материалов;</w:t>
      </w:r>
    </w:p>
    <w:p w:rsidR="00657A0E" w:rsidRPr="004C66B4" w:rsidRDefault="00657A0E" w:rsidP="00461AB6">
      <w:pPr>
        <w:tabs>
          <w:tab w:val="left" w:pos="851"/>
        </w:tabs>
        <w:autoSpaceDE w:val="0"/>
        <w:autoSpaceDN w:val="0"/>
        <w:adjustRightInd w:val="0"/>
        <w:rPr>
          <w:szCs w:val="28"/>
        </w:rPr>
      </w:pPr>
      <w:r w:rsidRPr="004C66B4">
        <w:rPr>
          <w:szCs w:val="28"/>
        </w:rPr>
        <w:t>- по структуре отчета;</w:t>
      </w:r>
    </w:p>
    <w:p w:rsidR="00657A0E" w:rsidRPr="004C66B4" w:rsidRDefault="00657A0E" w:rsidP="00461AB6">
      <w:pPr>
        <w:tabs>
          <w:tab w:val="left" w:pos="851"/>
        </w:tabs>
        <w:autoSpaceDE w:val="0"/>
        <w:autoSpaceDN w:val="0"/>
        <w:adjustRightInd w:val="0"/>
        <w:rPr>
          <w:szCs w:val="28"/>
        </w:rPr>
      </w:pPr>
      <w:r w:rsidRPr="004C66B4">
        <w:rPr>
          <w:szCs w:val="28"/>
        </w:rPr>
        <w:t>- по срокам представления отчета.</w:t>
      </w:r>
    </w:p>
    <w:p w:rsidR="004213B3" w:rsidRPr="004C66B4" w:rsidRDefault="004213B3" w:rsidP="00461AB6">
      <w:pPr>
        <w:tabs>
          <w:tab w:val="left" w:pos="851"/>
        </w:tabs>
        <w:autoSpaceDE w:val="0"/>
        <w:autoSpaceDN w:val="0"/>
        <w:adjustRightInd w:val="0"/>
        <w:rPr>
          <w:szCs w:val="28"/>
        </w:rPr>
      </w:pPr>
      <w:r w:rsidRPr="004C66B4">
        <w:rPr>
          <w:szCs w:val="28"/>
        </w:rPr>
        <w:t>4.</w:t>
      </w:r>
      <w:r w:rsidR="005B50D4" w:rsidRPr="004C66B4">
        <w:rPr>
          <w:szCs w:val="28"/>
        </w:rPr>
        <w:t>5</w:t>
      </w:r>
      <w:r w:rsidRPr="004C66B4">
        <w:rPr>
          <w:szCs w:val="28"/>
        </w:rPr>
        <w:t>.</w:t>
      </w:r>
      <w:r w:rsidR="00B66AF1" w:rsidRPr="004C66B4">
        <w:rPr>
          <w:szCs w:val="28"/>
        </w:rPr>
        <w:t>3</w:t>
      </w:r>
      <w:r w:rsidRPr="004C66B4">
        <w:rPr>
          <w:szCs w:val="28"/>
        </w:rPr>
        <w:t xml:space="preserve">. Анализ показателей поступления доходов в бюджет </w:t>
      </w:r>
      <w:r w:rsidRPr="004C66B4">
        <w:rPr>
          <w:snapToGrid w:val="0"/>
          <w:szCs w:val="28"/>
        </w:rPr>
        <w:t>ТФОМС</w:t>
      </w:r>
      <w:r w:rsidRPr="004C66B4">
        <w:rPr>
          <w:szCs w:val="28"/>
        </w:rPr>
        <w:t xml:space="preserve"> включает:</w:t>
      </w:r>
    </w:p>
    <w:p w:rsidR="004213B3" w:rsidRPr="004C66B4" w:rsidRDefault="004213B3" w:rsidP="00461AB6">
      <w:pPr>
        <w:rPr>
          <w:szCs w:val="28"/>
        </w:rPr>
      </w:pPr>
      <w:r w:rsidRPr="004C66B4">
        <w:rPr>
          <w:szCs w:val="28"/>
        </w:rPr>
        <w:t xml:space="preserve">- анализ исполнения доходной части бюджета </w:t>
      </w:r>
      <w:r w:rsidRPr="004C66B4">
        <w:rPr>
          <w:snapToGrid w:val="0"/>
          <w:szCs w:val="28"/>
        </w:rPr>
        <w:t>ТФОМС</w:t>
      </w:r>
      <w:r w:rsidRPr="004C66B4">
        <w:rPr>
          <w:szCs w:val="28"/>
        </w:rPr>
        <w:t xml:space="preserve"> в сравнении с законодательно утвержденными показателями бюджета </w:t>
      </w:r>
      <w:r w:rsidRPr="004C66B4">
        <w:rPr>
          <w:snapToGrid w:val="0"/>
          <w:szCs w:val="28"/>
        </w:rPr>
        <w:t>ТФОМС</w:t>
      </w:r>
      <w:r w:rsidRPr="004C66B4">
        <w:rPr>
          <w:szCs w:val="28"/>
        </w:rPr>
        <w:t>, выявление отклонений и нарушений (недостатков), установление причин возникновения выявленных отклонений;</w:t>
      </w:r>
    </w:p>
    <w:p w:rsidR="008961F3" w:rsidRPr="004C66B4" w:rsidRDefault="007569F3" w:rsidP="00461AB6">
      <w:pPr>
        <w:rPr>
          <w:szCs w:val="28"/>
        </w:rPr>
      </w:pPr>
      <w:r w:rsidRPr="004C66B4">
        <w:rPr>
          <w:szCs w:val="28"/>
        </w:rPr>
        <w:lastRenderedPageBreak/>
        <w:t>- анализ изменений плановых бюджетных назначений по доходам, внесенных в закон о бюджете ТФОМС на отчетный финансовый год в течение отчетного финансового года;</w:t>
      </w:r>
    </w:p>
    <w:p w:rsidR="004213B3" w:rsidRPr="004C66B4" w:rsidRDefault="004213B3" w:rsidP="00461AB6">
      <w:pPr>
        <w:rPr>
          <w:szCs w:val="28"/>
        </w:rPr>
      </w:pPr>
      <w:r w:rsidRPr="004C66B4">
        <w:rPr>
          <w:szCs w:val="28"/>
        </w:rPr>
        <w:t xml:space="preserve">- сравнительный анализ данных, представленных в </w:t>
      </w:r>
      <w:r w:rsidRPr="004C66B4">
        <w:rPr>
          <w:snapToGrid w:val="0"/>
          <w:szCs w:val="28"/>
        </w:rPr>
        <w:t>отчете об исполнении бюджета ТФОМС, сведениях Департамента финансов Вологодской области</w:t>
      </w:r>
      <w:r w:rsidRPr="004C66B4">
        <w:rPr>
          <w:szCs w:val="28"/>
        </w:rPr>
        <w:t xml:space="preserve"> </w:t>
      </w:r>
      <w:r w:rsidRPr="004C66B4">
        <w:rPr>
          <w:snapToGrid w:val="0"/>
          <w:szCs w:val="28"/>
        </w:rPr>
        <w:t xml:space="preserve">об объемах межбюджетных трансфертов ТФОМС и </w:t>
      </w:r>
      <w:r w:rsidRPr="004C66B4">
        <w:rPr>
          <w:bCs/>
          <w:snapToGrid w:val="0"/>
          <w:szCs w:val="28"/>
        </w:rPr>
        <w:t>об исполнении государственных программ (ведомственных целевых программ)</w:t>
      </w:r>
      <w:r w:rsidRPr="004C66B4">
        <w:rPr>
          <w:i/>
          <w:snapToGrid w:val="0"/>
          <w:szCs w:val="28"/>
        </w:rPr>
        <w:t xml:space="preserve"> </w:t>
      </w:r>
      <w:r w:rsidRPr="004C66B4">
        <w:rPr>
          <w:snapToGrid w:val="0"/>
          <w:szCs w:val="28"/>
        </w:rPr>
        <w:t xml:space="preserve">(в части программ, предусматривающих предоставление трансфертов бюджету ТФОМС), </w:t>
      </w:r>
      <w:r w:rsidRPr="004C66B4">
        <w:rPr>
          <w:szCs w:val="28"/>
        </w:rPr>
        <w:t>отчете об исполнении консолидированного бюджета Вологодской области и территориального фонда обязательного медицинского страхования;</w:t>
      </w:r>
    </w:p>
    <w:p w:rsidR="004213B3" w:rsidRPr="004C66B4" w:rsidRDefault="004213B3" w:rsidP="00461AB6">
      <w:pPr>
        <w:rPr>
          <w:szCs w:val="28"/>
        </w:rPr>
      </w:pPr>
      <w:r w:rsidRPr="004C66B4">
        <w:rPr>
          <w:szCs w:val="28"/>
        </w:rPr>
        <w:t xml:space="preserve">- сравнительный анализ </w:t>
      </w:r>
      <w:r w:rsidR="000D5EFA" w:rsidRPr="004C66B4">
        <w:rPr>
          <w:szCs w:val="28"/>
        </w:rPr>
        <w:t>уровня исполнения бюджета ТФОМС по доходам за отчетный финансовый год, а также динамики уровня его исполнения по отношению к предыдущему году</w:t>
      </w:r>
      <w:r w:rsidRPr="004C66B4">
        <w:rPr>
          <w:szCs w:val="28"/>
        </w:rPr>
        <w:t>.</w:t>
      </w:r>
    </w:p>
    <w:p w:rsidR="004213B3" w:rsidRPr="004C66B4" w:rsidRDefault="004213B3" w:rsidP="00461AB6">
      <w:pPr>
        <w:tabs>
          <w:tab w:val="left" w:pos="851"/>
        </w:tabs>
        <w:autoSpaceDE w:val="0"/>
        <w:autoSpaceDN w:val="0"/>
        <w:adjustRightInd w:val="0"/>
        <w:rPr>
          <w:szCs w:val="28"/>
        </w:rPr>
      </w:pPr>
      <w:r w:rsidRPr="004C66B4">
        <w:rPr>
          <w:szCs w:val="28"/>
        </w:rPr>
        <w:t>4.</w:t>
      </w:r>
      <w:r w:rsidR="002606D9" w:rsidRPr="004C66B4">
        <w:rPr>
          <w:szCs w:val="28"/>
        </w:rPr>
        <w:t>5</w:t>
      </w:r>
      <w:r w:rsidRPr="004C66B4">
        <w:rPr>
          <w:szCs w:val="28"/>
        </w:rPr>
        <w:t>.</w:t>
      </w:r>
      <w:r w:rsidR="00B66AF1" w:rsidRPr="004C66B4">
        <w:rPr>
          <w:szCs w:val="28"/>
        </w:rPr>
        <w:t>4</w:t>
      </w:r>
      <w:r w:rsidRPr="004C66B4">
        <w:rPr>
          <w:szCs w:val="28"/>
        </w:rPr>
        <w:t xml:space="preserve">. Анализ показателей исполнения расходов бюджета </w:t>
      </w:r>
      <w:r w:rsidRPr="004C66B4">
        <w:rPr>
          <w:snapToGrid w:val="0"/>
          <w:szCs w:val="28"/>
        </w:rPr>
        <w:t>ТФОМС</w:t>
      </w:r>
      <w:r w:rsidRPr="004C66B4">
        <w:rPr>
          <w:szCs w:val="28"/>
        </w:rPr>
        <w:t xml:space="preserve"> включает:</w:t>
      </w:r>
    </w:p>
    <w:p w:rsidR="004213B3" w:rsidRPr="004C66B4" w:rsidRDefault="004213B3" w:rsidP="00461AB6">
      <w:pPr>
        <w:rPr>
          <w:szCs w:val="28"/>
        </w:rPr>
      </w:pPr>
      <w:r w:rsidRPr="004C66B4">
        <w:rPr>
          <w:szCs w:val="28"/>
        </w:rPr>
        <w:t xml:space="preserve">- анализ исполнения расходной части бюджета </w:t>
      </w:r>
      <w:r w:rsidRPr="004C66B4">
        <w:rPr>
          <w:snapToGrid w:val="0"/>
          <w:szCs w:val="28"/>
        </w:rPr>
        <w:t>ТФОМС</w:t>
      </w:r>
      <w:r w:rsidRPr="004C66B4">
        <w:rPr>
          <w:szCs w:val="28"/>
        </w:rPr>
        <w:t xml:space="preserve"> в сравнении с законодательно утвержденными показателями бюджета </w:t>
      </w:r>
      <w:r w:rsidRPr="004C66B4">
        <w:rPr>
          <w:snapToGrid w:val="0"/>
          <w:szCs w:val="28"/>
        </w:rPr>
        <w:t>ТФОМС</w:t>
      </w:r>
      <w:r w:rsidRPr="004C66B4">
        <w:rPr>
          <w:szCs w:val="28"/>
        </w:rPr>
        <w:t>, выявление отклонений и нарушений (недостатков), в том числе анализ использования остатков средств на начало текущего года и нормированного страхового запаса, установление причин возникновения выявленных отклонений, внесение предложений по устранению выявленных нарушений (недостатков);</w:t>
      </w:r>
    </w:p>
    <w:p w:rsidR="007569F3" w:rsidRPr="004C66B4" w:rsidRDefault="007569F3" w:rsidP="00461AB6">
      <w:pPr>
        <w:rPr>
          <w:szCs w:val="28"/>
        </w:rPr>
      </w:pPr>
      <w:r w:rsidRPr="004C66B4">
        <w:rPr>
          <w:szCs w:val="28"/>
        </w:rPr>
        <w:t>- анализ изменений плановых бюджетных назначений по расходам, внесенных в закон о бюджете ТФОМС на отчетный финансовый год в течение отчетного финансового года;</w:t>
      </w:r>
    </w:p>
    <w:p w:rsidR="004213B3" w:rsidRPr="004C66B4" w:rsidRDefault="004213B3" w:rsidP="00461AB6">
      <w:pPr>
        <w:rPr>
          <w:szCs w:val="28"/>
        </w:rPr>
      </w:pPr>
      <w:r w:rsidRPr="004C66B4">
        <w:rPr>
          <w:szCs w:val="28"/>
        </w:rPr>
        <w:t xml:space="preserve">- анализ исполнения Соглашения Министерства здравоохранения Российской Федерации, Федерального фонда обязательного медицинского страхования и Правительства Вологодской области о реализации территориальной программы государственных гарантий бесплатного оказания гражданам медицинской помощи, в том числе территориальной программы обязательного медицинского страхования Вологодской области (в том числе плана мероприятий по устранению замечаний, изложенных в заключении Министерства здравоохранения Российской Федерации о результатах мониторинга формирования и экономического обоснования территориальной программы государственных гарантий бесплатного оказания гражданам медицинской помощи на территории Вологодской области). </w:t>
      </w:r>
    </w:p>
    <w:p w:rsidR="004213B3" w:rsidRPr="004C66B4" w:rsidRDefault="004213B3" w:rsidP="00461AB6">
      <w:pPr>
        <w:rPr>
          <w:szCs w:val="28"/>
        </w:rPr>
      </w:pPr>
      <w:r w:rsidRPr="004C66B4">
        <w:rPr>
          <w:szCs w:val="28"/>
        </w:rPr>
        <w:t xml:space="preserve">- сравнительный анализ фактически сложившихся за отчетный период показателей с показателями, сложившимися </w:t>
      </w:r>
      <w:r w:rsidR="00257AFA" w:rsidRPr="004C66B4">
        <w:rPr>
          <w:szCs w:val="28"/>
        </w:rPr>
        <w:t>за</w:t>
      </w:r>
      <w:r w:rsidRPr="004C66B4">
        <w:rPr>
          <w:szCs w:val="28"/>
        </w:rPr>
        <w:t xml:space="preserve"> предыдущ</w:t>
      </w:r>
      <w:r w:rsidR="00257AFA" w:rsidRPr="004C66B4">
        <w:rPr>
          <w:szCs w:val="28"/>
        </w:rPr>
        <w:t>ий</w:t>
      </w:r>
      <w:r w:rsidRPr="004C66B4">
        <w:rPr>
          <w:szCs w:val="28"/>
        </w:rPr>
        <w:t xml:space="preserve"> </w:t>
      </w:r>
      <w:r w:rsidR="00257AFA" w:rsidRPr="004C66B4">
        <w:rPr>
          <w:szCs w:val="28"/>
        </w:rPr>
        <w:t xml:space="preserve">финансовый </w:t>
      </w:r>
      <w:r w:rsidRPr="004C66B4">
        <w:rPr>
          <w:szCs w:val="28"/>
        </w:rPr>
        <w:t>год;</w:t>
      </w:r>
    </w:p>
    <w:p w:rsidR="004213B3" w:rsidRPr="004C66B4" w:rsidRDefault="004213B3" w:rsidP="00461AB6">
      <w:pPr>
        <w:rPr>
          <w:szCs w:val="28"/>
        </w:rPr>
      </w:pPr>
      <w:r w:rsidRPr="004C66B4">
        <w:rPr>
          <w:szCs w:val="28"/>
        </w:rPr>
        <w:t>- проверка обоснованности фактов отклонений от плановых значений по доходам и расходам бюджета ТФОМС.</w:t>
      </w:r>
    </w:p>
    <w:p w:rsidR="004213B3" w:rsidRPr="004C66B4" w:rsidRDefault="004213B3" w:rsidP="00461AB6">
      <w:pPr>
        <w:rPr>
          <w:snapToGrid w:val="0"/>
          <w:szCs w:val="28"/>
        </w:rPr>
      </w:pPr>
      <w:r w:rsidRPr="004C66B4">
        <w:rPr>
          <w:szCs w:val="28"/>
        </w:rPr>
        <w:t>4.</w:t>
      </w:r>
      <w:r w:rsidR="002606D9" w:rsidRPr="004C66B4">
        <w:rPr>
          <w:szCs w:val="28"/>
        </w:rPr>
        <w:t>5</w:t>
      </w:r>
      <w:r w:rsidRPr="004C66B4">
        <w:rPr>
          <w:szCs w:val="28"/>
        </w:rPr>
        <w:t>.</w:t>
      </w:r>
      <w:r w:rsidR="00B66AF1" w:rsidRPr="004C66B4">
        <w:rPr>
          <w:szCs w:val="28"/>
        </w:rPr>
        <w:t>5</w:t>
      </w:r>
      <w:r w:rsidRPr="004C66B4">
        <w:rPr>
          <w:szCs w:val="28"/>
        </w:rPr>
        <w:t xml:space="preserve">. Анализ </w:t>
      </w:r>
      <w:r w:rsidRPr="004C66B4">
        <w:rPr>
          <w:snapToGrid w:val="0"/>
          <w:szCs w:val="28"/>
        </w:rPr>
        <w:t xml:space="preserve">источников финансирования дефицита бюджета ТФОМС включает </w:t>
      </w:r>
      <w:r w:rsidRPr="004C66B4">
        <w:rPr>
          <w:szCs w:val="28"/>
        </w:rPr>
        <w:t xml:space="preserve">анализ </w:t>
      </w:r>
      <w:r w:rsidRPr="004C66B4">
        <w:rPr>
          <w:snapToGrid w:val="0"/>
          <w:szCs w:val="28"/>
        </w:rPr>
        <w:t>привлеченных из источников финансирования дефицита бюджета ТФОМС средств</w:t>
      </w:r>
      <w:r w:rsidRPr="004C66B4">
        <w:rPr>
          <w:szCs w:val="28"/>
        </w:rPr>
        <w:t xml:space="preserve"> в сравнении с законодательно утвержденными показателями бюджета </w:t>
      </w:r>
      <w:r w:rsidRPr="004C66B4">
        <w:rPr>
          <w:snapToGrid w:val="0"/>
          <w:szCs w:val="28"/>
        </w:rPr>
        <w:t>ТФОМС</w:t>
      </w:r>
      <w:r w:rsidRPr="004C66B4">
        <w:rPr>
          <w:szCs w:val="28"/>
        </w:rPr>
        <w:t xml:space="preserve">, а также сравнительный анализ фактически сложившихся за отчетный период показателей с показателями, сложившимися </w:t>
      </w:r>
      <w:r w:rsidR="008961F3" w:rsidRPr="004C66B4">
        <w:rPr>
          <w:szCs w:val="28"/>
        </w:rPr>
        <w:t>в</w:t>
      </w:r>
      <w:r w:rsidRPr="004C66B4">
        <w:rPr>
          <w:szCs w:val="28"/>
        </w:rPr>
        <w:t xml:space="preserve"> предыдуще</w:t>
      </w:r>
      <w:r w:rsidR="008961F3" w:rsidRPr="004C66B4">
        <w:rPr>
          <w:szCs w:val="28"/>
        </w:rPr>
        <w:t>м</w:t>
      </w:r>
      <w:r w:rsidRPr="004C66B4">
        <w:rPr>
          <w:szCs w:val="28"/>
        </w:rPr>
        <w:t xml:space="preserve"> год</w:t>
      </w:r>
      <w:r w:rsidR="008961F3" w:rsidRPr="004C66B4">
        <w:rPr>
          <w:szCs w:val="28"/>
        </w:rPr>
        <w:t>у</w:t>
      </w:r>
      <w:r w:rsidRPr="004C66B4">
        <w:rPr>
          <w:szCs w:val="28"/>
        </w:rPr>
        <w:t>.</w:t>
      </w:r>
    </w:p>
    <w:p w:rsidR="008C3254" w:rsidRPr="004C66B4" w:rsidRDefault="00B66AF1" w:rsidP="00461AB6">
      <w:pPr>
        <w:rPr>
          <w:rStyle w:val="FontStyle13"/>
          <w:sz w:val="28"/>
          <w:szCs w:val="28"/>
        </w:rPr>
      </w:pPr>
      <w:r w:rsidRPr="004C66B4">
        <w:rPr>
          <w:szCs w:val="28"/>
        </w:rPr>
        <w:t>4.</w:t>
      </w:r>
      <w:r w:rsidR="002606D9" w:rsidRPr="004C66B4">
        <w:rPr>
          <w:szCs w:val="28"/>
        </w:rPr>
        <w:t>5</w:t>
      </w:r>
      <w:r w:rsidRPr="004C66B4">
        <w:rPr>
          <w:szCs w:val="28"/>
        </w:rPr>
        <w:t xml:space="preserve">.6. </w:t>
      </w:r>
      <w:r w:rsidR="003A302D" w:rsidRPr="004C66B4">
        <w:rPr>
          <w:rStyle w:val="FontStyle13"/>
          <w:sz w:val="28"/>
          <w:szCs w:val="28"/>
        </w:rPr>
        <w:t>На заключительном этапе</w:t>
      </w:r>
      <w:r w:rsidR="008C3254" w:rsidRPr="004C66B4">
        <w:rPr>
          <w:rStyle w:val="FontStyle13"/>
          <w:sz w:val="28"/>
          <w:szCs w:val="28"/>
        </w:rPr>
        <w:t xml:space="preserve"> осуществляется</w:t>
      </w:r>
      <w:r w:rsidR="00F90254" w:rsidRPr="004C66B4">
        <w:rPr>
          <w:szCs w:val="28"/>
        </w:rPr>
        <w:t xml:space="preserve"> подготовка и утверждение</w:t>
      </w:r>
      <w:r w:rsidR="008C3254" w:rsidRPr="004C66B4">
        <w:rPr>
          <w:rStyle w:val="FontStyle13"/>
          <w:sz w:val="28"/>
          <w:szCs w:val="28"/>
        </w:rPr>
        <w:t>:</w:t>
      </w:r>
    </w:p>
    <w:p w:rsidR="008C3254" w:rsidRPr="004C66B4" w:rsidRDefault="008C3254" w:rsidP="00461AB6">
      <w:pPr>
        <w:rPr>
          <w:rStyle w:val="FontStyle13"/>
          <w:sz w:val="28"/>
          <w:szCs w:val="28"/>
        </w:rPr>
      </w:pPr>
      <w:r w:rsidRPr="004C66B4">
        <w:rPr>
          <w:szCs w:val="28"/>
        </w:rPr>
        <w:t>отчета</w:t>
      </w:r>
      <w:r w:rsidR="003A302D" w:rsidRPr="004C66B4">
        <w:rPr>
          <w:rStyle w:val="FontStyle13"/>
          <w:sz w:val="28"/>
          <w:szCs w:val="28"/>
        </w:rPr>
        <w:t xml:space="preserve"> </w:t>
      </w:r>
      <w:r w:rsidR="00EC097A" w:rsidRPr="004C66B4">
        <w:rPr>
          <w:rStyle w:val="FontStyle13"/>
          <w:sz w:val="28"/>
          <w:szCs w:val="28"/>
        </w:rPr>
        <w:t>по результатам проверки ГУ ТФОМС и</w:t>
      </w:r>
      <w:r w:rsidR="003A302D" w:rsidRPr="004C66B4">
        <w:rPr>
          <w:rStyle w:val="FontStyle13"/>
          <w:sz w:val="28"/>
          <w:szCs w:val="28"/>
        </w:rPr>
        <w:t xml:space="preserve"> </w:t>
      </w:r>
      <w:r w:rsidRPr="004C66B4">
        <w:rPr>
          <w:rStyle w:val="FontStyle13"/>
          <w:sz w:val="28"/>
          <w:szCs w:val="28"/>
        </w:rPr>
        <w:t>направление его в Законодательное Собрание, Губернатору области;</w:t>
      </w:r>
    </w:p>
    <w:p w:rsidR="004213B3" w:rsidRPr="004C66B4" w:rsidRDefault="008C3254" w:rsidP="00461AB6">
      <w:pPr>
        <w:rPr>
          <w:rStyle w:val="FontStyle13"/>
          <w:sz w:val="28"/>
          <w:szCs w:val="28"/>
        </w:rPr>
      </w:pPr>
      <w:r w:rsidRPr="004C66B4">
        <w:rPr>
          <w:szCs w:val="28"/>
        </w:rPr>
        <w:lastRenderedPageBreak/>
        <w:t>заключения</w:t>
      </w:r>
      <w:r w:rsidR="003A302D" w:rsidRPr="004C66B4">
        <w:rPr>
          <w:rStyle w:val="FontStyle13"/>
          <w:sz w:val="28"/>
          <w:szCs w:val="28"/>
        </w:rPr>
        <w:t xml:space="preserve"> </w:t>
      </w:r>
      <w:r w:rsidR="00EC097A" w:rsidRPr="004C66B4">
        <w:rPr>
          <w:rStyle w:val="FontStyle13"/>
          <w:sz w:val="28"/>
          <w:szCs w:val="28"/>
        </w:rPr>
        <w:t xml:space="preserve">на годовой отчет об </w:t>
      </w:r>
      <w:r w:rsidRPr="004C66B4">
        <w:rPr>
          <w:rStyle w:val="FontStyle13"/>
          <w:sz w:val="28"/>
          <w:szCs w:val="28"/>
        </w:rPr>
        <w:t>исполнении бюджета ТФОМС</w:t>
      </w:r>
      <w:r w:rsidR="00F90254" w:rsidRPr="004C66B4">
        <w:rPr>
          <w:rStyle w:val="FontStyle13"/>
          <w:sz w:val="28"/>
          <w:szCs w:val="28"/>
        </w:rPr>
        <w:t xml:space="preserve"> и</w:t>
      </w:r>
      <w:r w:rsidR="003A302D" w:rsidRPr="004C66B4">
        <w:rPr>
          <w:rStyle w:val="FontStyle13"/>
          <w:sz w:val="28"/>
          <w:szCs w:val="28"/>
        </w:rPr>
        <w:t xml:space="preserve"> направление </w:t>
      </w:r>
      <w:r w:rsidR="00DD1F46" w:rsidRPr="004C66B4">
        <w:rPr>
          <w:rStyle w:val="FontStyle13"/>
          <w:sz w:val="28"/>
          <w:szCs w:val="28"/>
        </w:rPr>
        <w:t xml:space="preserve">его </w:t>
      </w:r>
      <w:r w:rsidR="003A302D" w:rsidRPr="004C66B4">
        <w:rPr>
          <w:rStyle w:val="FontStyle13"/>
          <w:sz w:val="28"/>
          <w:szCs w:val="28"/>
        </w:rPr>
        <w:t xml:space="preserve">в Законодательное Собрание, Губернатору области и </w:t>
      </w:r>
      <w:r w:rsidR="00DD1F46" w:rsidRPr="004C66B4">
        <w:rPr>
          <w:rStyle w:val="FontStyle13"/>
          <w:sz w:val="28"/>
          <w:szCs w:val="28"/>
        </w:rPr>
        <w:t xml:space="preserve">ГУ </w:t>
      </w:r>
      <w:r w:rsidR="003A302D" w:rsidRPr="004C66B4">
        <w:rPr>
          <w:rStyle w:val="FontStyle13"/>
          <w:sz w:val="28"/>
          <w:szCs w:val="28"/>
        </w:rPr>
        <w:t>ТФОМС.</w:t>
      </w:r>
    </w:p>
    <w:p w:rsidR="00673BE1" w:rsidRPr="004C66B4" w:rsidRDefault="00673BE1" w:rsidP="00461AB6">
      <w:pPr>
        <w:widowControl w:val="0"/>
        <w:ind w:firstLine="0"/>
        <w:jc w:val="center"/>
        <w:rPr>
          <w:b/>
          <w:snapToGrid w:val="0"/>
          <w:szCs w:val="28"/>
        </w:rPr>
      </w:pPr>
    </w:p>
    <w:p w:rsidR="004213B3" w:rsidRPr="004C66B4" w:rsidRDefault="004213B3" w:rsidP="00461AB6">
      <w:pPr>
        <w:widowControl w:val="0"/>
        <w:ind w:firstLine="0"/>
        <w:jc w:val="center"/>
        <w:rPr>
          <w:b/>
          <w:szCs w:val="28"/>
        </w:rPr>
      </w:pPr>
      <w:r w:rsidRPr="004C66B4">
        <w:rPr>
          <w:b/>
          <w:snapToGrid w:val="0"/>
          <w:szCs w:val="28"/>
        </w:rPr>
        <w:t>5. </w:t>
      </w:r>
      <w:r w:rsidRPr="004C66B4">
        <w:rPr>
          <w:b/>
          <w:szCs w:val="28"/>
        </w:rPr>
        <w:t xml:space="preserve">Подготовка и оформление </w:t>
      </w:r>
      <w:r w:rsidR="00BC12F8" w:rsidRPr="004C66B4">
        <w:rPr>
          <w:b/>
          <w:szCs w:val="28"/>
        </w:rPr>
        <w:t>заключения по результатам</w:t>
      </w:r>
      <w:r w:rsidRPr="004C66B4">
        <w:rPr>
          <w:b/>
          <w:szCs w:val="28"/>
        </w:rPr>
        <w:t xml:space="preserve"> </w:t>
      </w:r>
      <w:r w:rsidR="001038F1" w:rsidRPr="004C66B4">
        <w:rPr>
          <w:b/>
          <w:szCs w:val="28"/>
        </w:rPr>
        <w:t xml:space="preserve">проверки годового отчета </w:t>
      </w:r>
    </w:p>
    <w:p w:rsidR="004213B3" w:rsidRPr="004C66B4" w:rsidRDefault="004213B3" w:rsidP="00461AB6">
      <w:pPr>
        <w:widowControl w:val="0"/>
        <w:rPr>
          <w:szCs w:val="28"/>
        </w:rPr>
      </w:pPr>
    </w:p>
    <w:p w:rsidR="003A302D" w:rsidRPr="004C66B4" w:rsidRDefault="004213B3" w:rsidP="00461AB6">
      <w:pPr>
        <w:widowControl w:val="0"/>
        <w:rPr>
          <w:rStyle w:val="FontStyle13"/>
          <w:sz w:val="28"/>
          <w:szCs w:val="28"/>
        </w:rPr>
      </w:pPr>
      <w:r w:rsidRPr="004C66B4">
        <w:rPr>
          <w:snapToGrid w:val="0"/>
          <w:szCs w:val="28"/>
        </w:rPr>
        <w:t>5.1. </w:t>
      </w:r>
      <w:r w:rsidR="003A302D" w:rsidRPr="004C66B4">
        <w:rPr>
          <w:rStyle w:val="FontStyle13"/>
          <w:sz w:val="28"/>
          <w:szCs w:val="28"/>
        </w:rPr>
        <w:t>Подготовка заключения КСП области на годовой отчет об исполнении бюджета ТФОМС осуществляется в соответствии с внутренним организационным документом КСП области на основании результатов проверки годового отчета об исполнении бюджета ТФОМС и результатов контрольных и экспертно-аналитических мероприятий, проведенных по вопросам исполнения бюджета ТФОМС за отчетный финансовый год.</w:t>
      </w:r>
    </w:p>
    <w:p w:rsidR="007462EE" w:rsidRPr="004C66B4" w:rsidRDefault="007462EE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>5.2. Структура заключения на годовой отчет об исполнении бюджета включает следующие основные разделы:</w:t>
      </w:r>
    </w:p>
    <w:p w:rsidR="007462EE" w:rsidRPr="004C66B4" w:rsidRDefault="007462EE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>- общие положения (сроки и полнота представления документов, источники информации для заключения);</w:t>
      </w:r>
    </w:p>
    <w:p w:rsidR="00F44C3A" w:rsidRPr="004C66B4" w:rsidRDefault="007462EE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 xml:space="preserve">- общая характеристика исполнения </w:t>
      </w:r>
      <w:r w:rsidR="00E53BE6" w:rsidRPr="004C66B4">
        <w:rPr>
          <w:snapToGrid w:val="0"/>
          <w:szCs w:val="28"/>
        </w:rPr>
        <w:t>закона области о бюджете ТФОМС на отчетный финансовый год;</w:t>
      </w:r>
    </w:p>
    <w:p w:rsidR="00E53BE6" w:rsidRPr="004C66B4" w:rsidRDefault="00E53BE6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>- анализ исполнения доходов бюджета ТФОМС по кодам бюджетной классификации доходов;</w:t>
      </w:r>
    </w:p>
    <w:p w:rsidR="00E53BE6" w:rsidRPr="004C66B4" w:rsidRDefault="00E53BE6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>- анализ исполнения расходов бюджета ТФОМС по разделам и подразделам классификации расходов бюджета;</w:t>
      </w:r>
    </w:p>
    <w:p w:rsidR="00F44C3A" w:rsidRPr="004C66B4" w:rsidRDefault="00F44C3A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 xml:space="preserve"> - анализ дебиторской и кредиторской задолженности;</w:t>
      </w:r>
    </w:p>
    <w:p w:rsidR="00E53BE6" w:rsidRPr="004C66B4" w:rsidRDefault="00E53BE6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 xml:space="preserve">- </w:t>
      </w:r>
      <w:r w:rsidR="000E631F" w:rsidRPr="004C66B4">
        <w:rPr>
          <w:snapToGrid w:val="0"/>
          <w:szCs w:val="28"/>
        </w:rPr>
        <w:t>профицит (дефицит) бюджета ТФОМС и источники финансирования дефицита бюджета;</w:t>
      </w:r>
    </w:p>
    <w:p w:rsidR="000E631F" w:rsidRPr="004C66B4" w:rsidRDefault="000E631F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 xml:space="preserve">- </w:t>
      </w:r>
      <w:r w:rsidR="00F44C3A" w:rsidRPr="004C66B4">
        <w:rPr>
          <w:snapToGrid w:val="0"/>
          <w:szCs w:val="28"/>
        </w:rPr>
        <w:t>выводы;</w:t>
      </w:r>
    </w:p>
    <w:p w:rsidR="00F44C3A" w:rsidRPr="004C66B4" w:rsidRDefault="00F44C3A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 xml:space="preserve">- </w:t>
      </w:r>
      <w:r w:rsidR="00BF2846" w:rsidRPr="004C66B4">
        <w:rPr>
          <w:snapToGrid w:val="0"/>
          <w:szCs w:val="28"/>
        </w:rPr>
        <w:t>рекомендации</w:t>
      </w:r>
      <w:r w:rsidR="00064140" w:rsidRPr="004C66B4">
        <w:rPr>
          <w:snapToGrid w:val="0"/>
          <w:szCs w:val="28"/>
        </w:rPr>
        <w:t xml:space="preserve"> по устранению выявленных нарушений (недостатков)</w:t>
      </w:r>
      <w:r w:rsidRPr="004C66B4">
        <w:rPr>
          <w:snapToGrid w:val="0"/>
          <w:szCs w:val="28"/>
        </w:rPr>
        <w:t>.</w:t>
      </w:r>
    </w:p>
    <w:p w:rsidR="003A302D" w:rsidRPr="004C66B4" w:rsidRDefault="003A302D" w:rsidP="00461AB6">
      <w:pPr>
        <w:widowControl w:val="0"/>
        <w:rPr>
          <w:snapToGrid w:val="0"/>
          <w:szCs w:val="28"/>
        </w:rPr>
      </w:pPr>
      <w:r w:rsidRPr="004C66B4">
        <w:rPr>
          <w:rStyle w:val="FontStyle13"/>
          <w:sz w:val="28"/>
          <w:szCs w:val="28"/>
        </w:rPr>
        <w:t>В заключении отражаются выводы о рисках, влиянии на достижение показателей и целей государственных программ в сфере здравоохранения.</w:t>
      </w:r>
    </w:p>
    <w:p w:rsidR="004213B3" w:rsidRPr="004C66B4" w:rsidRDefault="00AD5CE7" w:rsidP="00461AB6">
      <w:pPr>
        <w:widowControl w:val="0"/>
        <w:rPr>
          <w:snapToGrid w:val="0"/>
          <w:szCs w:val="28"/>
        </w:rPr>
      </w:pPr>
      <w:r w:rsidRPr="004C66B4">
        <w:rPr>
          <w:snapToGrid w:val="0"/>
          <w:szCs w:val="28"/>
        </w:rPr>
        <w:t xml:space="preserve">5.3. </w:t>
      </w:r>
      <w:r w:rsidR="004213B3" w:rsidRPr="004C66B4">
        <w:rPr>
          <w:snapToGrid w:val="0"/>
          <w:szCs w:val="28"/>
        </w:rPr>
        <w:t xml:space="preserve">Заключение не должно содержать политических оценок решений, принятых органами законодательной и исполнительной власти </w:t>
      </w:r>
      <w:r w:rsidR="004213B3" w:rsidRPr="004C66B4">
        <w:rPr>
          <w:szCs w:val="28"/>
        </w:rPr>
        <w:t>области</w:t>
      </w:r>
      <w:r w:rsidR="004213B3" w:rsidRPr="004C66B4">
        <w:rPr>
          <w:snapToGrid w:val="0"/>
          <w:szCs w:val="28"/>
        </w:rPr>
        <w:t>.</w:t>
      </w:r>
    </w:p>
    <w:p w:rsidR="00B87566" w:rsidRPr="004C66B4" w:rsidRDefault="007B2256" w:rsidP="00461AB6">
      <w:pPr>
        <w:pStyle w:val="af"/>
        <w:jc w:val="both"/>
        <w:rPr>
          <w:szCs w:val="28"/>
        </w:rPr>
      </w:pPr>
      <w:r w:rsidRPr="004C66B4">
        <w:rPr>
          <w:szCs w:val="28"/>
        </w:rPr>
        <w:t xml:space="preserve">         </w:t>
      </w:r>
      <w:r w:rsidR="009250B7" w:rsidRPr="004C66B4">
        <w:rPr>
          <w:szCs w:val="28"/>
        </w:rPr>
        <w:t xml:space="preserve"> </w:t>
      </w:r>
      <w:r w:rsidR="004213B3" w:rsidRPr="004C66B4">
        <w:rPr>
          <w:szCs w:val="28"/>
        </w:rPr>
        <w:t>5.</w:t>
      </w:r>
      <w:r w:rsidR="001B4189" w:rsidRPr="004C66B4">
        <w:rPr>
          <w:szCs w:val="28"/>
        </w:rPr>
        <w:t>4</w:t>
      </w:r>
      <w:r w:rsidR="004213B3" w:rsidRPr="004C66B4">
        <w:rPr>
          <w:szCs w:val="28"/>
        </w:rPr>
        <w:t>. </w:t>
      </w:r>
      <w:r w:rsidR="00B87566" w:rsidRPr="004C66B4">
        <w:rPr>
          <w:szCs w:val="28"/>
        </w:rPr>
        <w:t xml:space="preserve">Заключение КСП области на годовой отчет об исполнении бюджета </w:t>
      </w:r>
      <w:r w:rsidR="00B66AF1" w:rsidRPr="004C66B4">
        <w:rPr>
          <w:szCs w:val="28"/>
        </w:rPr>
        <w:t xml:space="preserve">ТФОМС </w:t>
      </w:r>
      <w:r w:rsidR="001B4189" w:rsidRPr="004C66B4">
        <w:rPr>
          <w:szCs w:val="28"/>
        </w:rPr>
        <w:t xml:space="preserve">подписывается аудитором, ответственным за его подготовку и </w:t>
      </w:r>
      <w:r w:rsidR="00B87566" w:rsidRPr="004C66B4">
        <w:rPr>
          <w:szCs w:val="28"/>
        </w:rPr>
        <w:t xml:space="preserve">утверждается коллегией КСП области, с учетом сроков его направления в Законодательное Собрание Вологодской области, установленных Бюджетным Кодексом Российской Федерации и законом области о бюджетном процессе. </w:t>
      </w:r>
    </w:p>
    <w:p w:rsidR="00BF2846" w:rsidRPr="00FB0351" w:rsidRDefault="00BF2846" w:rsidP="00461AB6">
      <w:pPr>
        <w:rPr>
          <w:szCs w:val="28"/>
        </w:rPr>
      </w:pPr>
      <w:r w:rsidRPr="004C66B4">
        <w:rPr>
          <w:snapToGrid w:val="0"/>
          <w:szCs w:val="28"/>
        </w:rPr>
        <w:t xml:space="preserve">5.5. Контроль за исполнением документов, принятых по результатам оперативного анализа и контроля, учет и анализ принятых мер осуществляется в соответствии </w:t>
      </w:r>
      <w:r w:rsidRPr="004C66B4">
        <w:rPr>
          <w:bCs/>
          <w:snapToGrid w:val="0"/>
          <w:szCs w:val="28"/>
        </w:rPr>
        <w:t>со стандартом внешнего государственного финансового контроля «Контроль реализации результатов контрольных и экспертно-аналитических мероприятий»</w:t>
      </w:r>
      <w:r w:rsidRPr="004C66B4">
        <w:rPr>
          <w:snapToGrid w:val="0"/>
          <w:szCs w:val="28"/>
        </w:rPr>
        <w:t>.</w:t>
      </w:r>
    </w:p>
    <w:sectPr w:rsidR="00BF2846" w:rsidRPr="00FB0351" w:rsidSect="00F50215">
      <w:headerReference w:type="even" r:id="rId11"/>
      <w:headerReference w:type="default" r:id="rId12"/>
      <w:pgSz w:w="11906" w:h="16838" w:code="9"/>
      <w:pgMar w:top="1077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664" w:rsidRDefault="00703664" w:rsidP="0032532C">
      <w:r>
        <w:separator/>
      </w:r>
    </w:p>
  </w:endnote>
  <w:endnote w:type="continuationSeparator" w:id="0">
    <w:p w:rsidR="00703664" w:rsidRDefault="00703664" w:rsidP="00325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664" w:rsidRDefault="00703664" w:rsidP="0032532C">
      <w:r>
        <w:separator/>
      </w:r>
    </w:p>
  </w:footnote>
  <w:footnote w:type="continuationSeparator" w:id="0">
    <w:p w:rsidR="00703664" w:rsidRDefault="00703664" w:rsidP="00325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664" w:rsidRDefault="008B327E" w:rsidP="00111A83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703664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03664" w:rsidRDefault="007036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664" w:rsidRDefault="008B327E" w:rsidP="00111A83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703664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666C8">
      <w:rPr>
        <w:rStyle w:val="ae"/>
        <w:noProof/>
      </w:rPr>
      <w:t>5</w:t>
    </w:r>
    <w:r>
      <w:rPr>
        <w:rStyle w:val="ae"/>
      </w:rPr>
      <w:fldChar w:fldCharType="end"/>
    </w:r>
  </w:p>
  <w:p w:rsidR="00703664" w:rsidRPr="0032532C" w:rsidRDefault="00703664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40FC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45889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2EC7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9C25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E67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F61B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0659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409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B2E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528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B1182"/>
    <w:multiLevelType w:val="hybridMultilevel"/>
    <w:tmpl w:val="AB86E570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E86A49"/>
    <w:multiLevelType w:val="multilevel"/>
    <w:tmpl w:val="5E16DB2E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11D6643C"/>
    <w:multiLevelType w:val="hybridMultilevel"/>
    <w:tmpl w:val="42D44E48"/>
    <w:lvl w:ilvl="0" w:tplc="0A0237AA">
      <w:numFmt w:val="bullet"/>
      <w:lvlText w:val=""/>
      <w:lvlJc w:val="left"/>
      <w:pPr>
        <w:tabs>
          <w:tab w:val="num" w:pos="2483"/>
        </w:tabs>
        <w:ind w:left="2483" w:hanging="106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19062471"/>
    <w:multiLevelType w:val="hybridMultilevel"/>
    <w:tmpl w:val="38964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5F2596"/>
    <w:multiLevelType w:val="hybridMultilevel"/>
    <w:tmpl w:val="2F5E7610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2A72DB"/>
    <w:multiLevelType w:val="hybridMultilevel"/>
    <w:tmpl w:val="F9B4133A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B55286"/>
    <w:multiLevelType w:val="hybridMultilevel"/>
    <w:tmpl w:val="3752A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5228EA"/>
    <w:multiLevelType w:val="hybridMultilevel"/>
    <w:tmpl w:val="B406FF5E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993A13"/>
    <w:multiLevelType w:val="hybridMultilevel"/>
    <w:tmpl w:val="3D6A93E4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AB54F9"/>
    <w:multiLevelType w:val="multilevel"/>
    <w:tmpl w:val="3A6A6C1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60C0503"/>
    <w:multiLevelType w:val="hybridMultilevel"/>
    <w:tmpl w:val="D4AEAD96"/>
    <w:lvl w:ilvl="0" w:tplc="D74287CE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2841E4"/>
    <w:multiLevelType w:val="hybridMultilevel"/>
    <w:tmpl w:val="74661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A84D1F"/>
    <w:multiLevelType w:val="hybridMultilevel"/>
    <w:tmpl w:val="EACE91C4"/>
    <w:lvl w:ilvl="0" w:tplc="7D6E7E9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E333C51"/>
    <w:multiLevelType w:val="multilevel"/>
    <w:tmpl w:val="BDAAA7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5" w:hanging="432"/>
      </w:pPr>
      <w:rPr>
        <w:rFonts w:eastAsia="Calibri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eastAsia="Calibr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61" w:hanging="720"/>
      </w:pPr>
      <w:rPr>
        <w:rFonts w:eastAsia="Calibr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365" w:hanging="1080"/>
      </w:pPr>
      <w:rPr>
        <w:rFonts w:eastAsia="Calibr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eastAsia="Calibr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013" w:hanging="1440"/>
      </w:pPr>
      <w:rPr>
        <w:rFonts w:eastAsia="Calibr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157" w:hanging="1440"/>
      </w:pPr>
      <w:rPr>
        <w:rFonts w:eastAsia="Calibr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661" w:hanging="1800"/>
      </w:pPr>
      <w:rPr>
        <w:rFonts w:eastAsia="Calibri" w:hint="default"/>
        <w:sz w:val="28"/>
      </w:rPr>
    </w:lvl>
  </w:abstractNum>
  <w:abstractNum w:abstractNumId="24">
    <w:nsid w:val="5DBE0292"/>
    <w:multiLevelType w:val="hybridMultilevel"/>
    <w:tmpl w:val="8E76D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614269"/>
    <w:multiLevelType w:val="hybridMultilevel"/>
    <w:tmpl w:val="DED05684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8177CD"/>
    <w:multiLevelType w:val="hybridMultilevel"/>
    <w:tmpl w:val="9596315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69C032F7"/>
    <w:multiLevelType w:val="multilevel"/>
    <w:tmpl w:val="4294B840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6D8C589C"/>
    <w:multiLevelType w:val="hybridMultilevel"/>
    <w:tmpl w:val="98ACAC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B83D4B"/>
    <w:multiLevelType w:val="hybridMultilevel"/>
    <w:tmpl w:val="5A2A9A0E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731F1E"/>
    <w:multiLevelType w:val="hybridMultilevel"/>
    <w:tmpl w:val="F0DA7DBC"/>
    <w:lvl w:ilvl="0" w:tplc="0A0237AA">
      <w:numFmt w:val="bullet"/>
      <w:lvlText w:val=""/>
      <w:lvlJc w:val="left"/>
      <w:pPr>
        <w:tabs>
          <w:tab w:val="num" w:pos="1774"/>
        </w:tabs>
        <w:ind w:left="1774" w:hanging="106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>
    <w:nsid w:val="77C358C5"/>
    <w:multiLevelType w:val="hybridMultilevel"/>
    <w:tmpl w:val="78B67E2A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27"/>
  </w:num>
  <w:num w:numId="4">
    <w:abstractNumId w:val="27"/>
  </w:num>
  <w:num w:numId="5">
    <w:abstractNumId w:val="27"/>
  </w:num>
  <w:num w:numId="6">
    <w:abstractNumId w:val="27"/>
  </w:num>
  <w:num w:numId="7">
    <w:abstractNumId w:val="27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0"/>
  </w:num>
  <w:num w:numId="11">
    <w:abstractNumId w:val="12"/>
  </w:num>
  <w:num w:numId="12">
    <w:abstractNumId w:val="1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7"/>
  </w:num>
  <w:num w:numId="24">
    <w:abstractNumId w:val="27"/>
  </w:num>
  <w:num w:numId="25">
    <w:abstractNumId w:val="16"/>
  </w:num>
  <w:num w:numId="26">
    <w:abstractNumId w:val="21"/>
  </w:num>
  <w:num w:numId="27">
    <w:abstractNumId w:val="13"/>
  </w:num>
  <w:num w:numId="28">
    <w:abstractNumId w:val="24"/>
  </w:num>
  <w:num w:numId="29">
    <w:abstractNumId w:val="31"/>
  </w:num>
  <w:num w:numId="30">
    <w:abstractNumId w:val="14"/>
  </w:num>
  <w:num w:numId="31">
    <w:abstractNumId w:val="25"/>
  </w:num>
  <w:num w:numId="32">
    <w:abstractNumId w:val="10"/>
  </w:num>
  <w:num w:numId="33">
    <w:abstractNumId w:val="15"/>
  </w:num>
  <w:num w:numId="34">
    <w:abstractNumId w:val="29"/>
  </w:num>
  <w:num w:numId="35">
    <w:abstractNumId w:val="18"/>
  </w:num>
  <w:num w:numId="36">
    <w:abstractNumId w:val="17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28"/>
  </w:num>
  <w:num w:numId="4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32532C"/>
    <w:rsid w:val="00001D87"/>
    <w:rsid w:val="00002B4E"/>
    <w:rsid w:val="0000578A"/>
    <w:rsid w:val="00005F88"/>
    <w:rsid w:val="000108AB"/>
    <w:rsid w:val="000109B3"/>
    <w:rsid w:val="00011C99"/>
    <w:rsid w:val="0001313F"/>
    <w:rsid w:val="00013F16"/>
    <w:rsid w:val="00015271"/>
    <w:rsid w:val="00017B59"/>
    <w:rsid w:val="00021073"/>
    <w:rsid w:val="00021523"/>
    <w:rsid w:val="00021A2E"/>
    <w:rsid w:val="000221C9"/>
    <w:rsid w:val="00023627"/>
    <w:rsid w:val="000241F4"/>
    <w:rsid w:val="000248A2"/>
    <w:rsid w:val="00026139"/>
    <w:rsid w:val="000264C7"/>
    <w:rsid w:val="000268C3"/>
    <w:rsid w:val="000269D9"/>
    <w:rsid w:val="000269F9"/>
    <w:rsid w:val="00026FED"/>
    <w:rsid w:val="00030AA1"/>
    <w:rsid w:val="00030AFB"/>
    <w:rsid w:val="00030C5B"/>
    <w:rsid w:val="000315E5"/>
    <w:rsid w:val="000326FC"/>
    <w:rsid w:val="00032730"/>
    <w:rsid w:val="00032E88"/>
    <w:rsid w:val="00033625"/>
    <w:rsid w:val="00033949"/>
    <w:rsid w:val="00034104"/>
    <w:rsid w:val="0004092C"/>
    <w:rsid w:val="00043B9B"/>
    <w:rsid w:val="00044079"/>
    <w:rsid w:val="000444B4"/>
    <w:rsid w:val="00044F52"/>
    <w:rsid w:val="00046CED"/>
    <w:rsid w:val="00050959"/>
    <w:rsid w:val="00051E46"/>
    <w:rsid w:val="00052948"/>
    <w:rsid w:val="00053677"/>
    <w:rsid w:val="00054EB4"/>
    <w:rsid w:val="00055478"/>
    <w:rsid w:val="00056F2D"/>
    <w:rsid w:val="00060A5A"/>
    <w:rsid w:val="00061662"/>
    <w:rsid w:val="00062DD6"/>
    <w:rsid w:val="00063E27"/>
    <w:rsid w:val="00064140"/>
    <w:rsid w:val="000645A9"/>
    <w:rsid w:val="00065624"/>
    <w:rsid w:val="00065C1A"/>
    <w:rsid w:val="00066851"/>
    <w:rsid w:val="000669DE"/>
    <w:rsid w:val="00066B94"/>
    <w:rsid w:val="00067050"/>
    <w:rsid w:val="000672A4"/>
    <w:rsid w:val="0006757E"/>
    <w:rsid w:val="00067BD5"/>
    <w:rsid w:val="00070185"/>
    <w:rsid w:val="00070F2A"/>
    <w:rsid w:val="00072B4B"/>
    <w:rsid w:val="000736A1"/>
    <w:rsid w:val="00076831"/>
    <w:rsid w:val="00076D13"/>
    <w:rsid w:val="0008065A"/>
    <w:rsid w:val="00080B76"/>
    <w:rsid w:val="0008143C"/>
    <w:rsid w:val="0008246C"/>
    <w:rsid w:val="000830DE"/>
    <w:rsid w:val="00083D18"/>
    <w:rsid w:val="00083FFD"/>
    <w:rsid w:val="000850AC"/>
    <w:rsid w:val="00087D33"/>
    <w:rsid w:val="00090730"/>
    <w:rsid w:val="00091428"/>
    <w:rsid w:val="00092D90"/>
    <w:rsid w:val="00093126"/>
    <w:rsid w:val="000940E1"/>
    <w:rsid w:val="00095323"/>
    <w:rsid w:val="0009557B"/>
    <w:rsid w:val="000956D4"/>
    <w:rsid w:val="000958C4"/>
    <w:rsid w:val="000A0AD4"/>
    <w:rsid w:val="000A0BE0"/>
    <w:rsid w:val="000A61D1"/>
    <w:rsid w:val="000A6979"/>
    <w:rsid w:val="000A72FD"/>
    <w:rsid w:val="000B041D"/>
    <w:rsid w:val="000B0484"/>
    <w:rsid w:val="000B1A0D"/>
    <w:rsid w:val="000B1A13"/>
    <w:rsid w:val="000B25C0"/>
    <w:rsid w:val="000B2729"/>
    <w:rsid w:val="000B2B05"/>
    <w:rsid w:val="000B4277"/>
    <w:rsid w:val="000B431C"/>
    <w:rsid w:val="000B535E"/>
    <w:rsid w:val="000B5692"/>
    <w:rsid w:val="000B6963"/>
    <w:rsid w:val="000B7C45"/>
    <w:rsid w:val="000C01D3"/>
    <w:rsid w:val="000C0539"/>
    <w:rsid w:val="000C0C2D"/>
    <w:rsid w:val="000C1B63"/>
    <w:rsid w:val="000C1B80"/>
    <w:rsid w:val="000C355A"/>
    <w:rsid w:val="000C39D9"/>
    <w:rsid w:val="000C4307"/>
    <w:rsid w:val="000C5D8B"/>
    <w:rsid w:val="000C613A"/>
    <w:rsid w:val="000C6CE4"/>
    <w:rsid w:val="000D049F"/>
    <w:rsid w:val="000D0FE2"/>
    <w:rsid w:val="000D1818"/>
    <w:rsid w:val="000D2EE5"/>
    <w:rsid w:val="000D3036"/>
    <w:rsid w:val="000D4C74"/>
    <w:rsid w:val="000D5EFA"/>
    <w:rsid w:val="000D6553"/>
    <w:rsid w:val="000E0461"/>
    <w:rsid w:val="000E063B"/>
    <w:rsid w:val="000E2307"/>
    <w:rsid w:val="000E2960"/>
    <w:rsid w:val="000E3905"/>
    <w:rsid w:val="000E4178"/>
    <w:rsid w:val="000E4C20"/>
    <w:rsid w:val="000E50EE"/>
    <w:rsid w:val="000E58E6"/>
    <w:rsid w:val="000E60D2"/>
    <w:rsid w:val="000E631F"/>
    <w:rsid w:val="000F0FAA"/>
    <w:rsid w:val="000F177F"/>
    <w:rsid w:val="000F1822"/>
    <w:rsid w:val="000F27A6"/>
    <w:rsid w:val="000F3216"/>
    <w:rsid w:val="000F33DF"/>
    <w:rsid w:val="000F3568"/>
    <w:rsid w:val="000F37F0"/>
    <w:rsid w:val="000F3DA0"/>
    <w:rsid w:val="000F47B2"/>
    <w:rsid w:val="000F4AA4"/>
    <w:rsid w:val="000F5F6E"/>
    <w:rsid w:val="000F64A3"/>
    <w:rsid w:val="000F691F"/>
    <w:rsid w:val="000F7EB7"/>
    <w:rsid w:val="00100844"/>
    <w:rsid w:val="00101B43"/>
    <w:rsid w:val="0010372E"/>
    <w:rsid w:val="001038C4"/>
    <w:rsid w:val="001038F1"/>
    <w:rsid w:val="00104252"/>
    <w:rsid w:val="00104925"/>
    <w:rsid w:val="001075BA"/>
    <w:rsid w:val="0011018B"/>
    <w:rsid w:val="00111A83"/>
    <w:rsid w:val="00112B70"/>
    <w:rsid w:val="0011390D"/>
    <w:rsid w:val="00114174"/>
    <w:rsid w:val="00114219"/>
    <w:rsid w:val="00114726"/>
    <w:rsid w:val="00114C1D"/>
    <w:rsid w:val="00116ADA"/>
    <w:rsid w:val="00120A06"/>
    <w:rsid w:val="00121F97"/>
    <w:rsid w:val="001221F1"/>
    <w:rsid w:val="001226F6"/>
    <w:rsid w:val="00122B3D"/>
    <w:rsid w:val="00124D5B"/>
    <w:rsid w:val="001259E8"/>
    <w:rsid w:val="00125B0C"/>
    <w:rsid w:val="001261CB"/>
    <w:rsid w:val="001271BF"/>
    <w:rsid w:val="00127AB8"/>
    <w:rsid w:val="00130020"/>
    <w:rsid w:val="00132986"/>
    <w:rsid w:val="00132B05"/>
    <w:rsid w:val="0013388D"/>
    <w:rsid w:val="00136AFC"/>
    <w:rsid w:val="00137036"/>
    <w:rsid w:val="00140500"/>
    <w:rsid w:val="00140D13"/>
    <w:rsid w:val="0014423A"/>
    <w:rsid w:val="00145600"/>
    <w:rsid w:val="0014622D"/>
    <w:rsid w:val="00146AB8"/>
    <w:rsid w:val="00146C00"/>
    <w:rsid w:val="001473B3"/>
    <w:rsid w:val="00147682"/>
    <w:rsid w:val="001478E9"/>
    <w:rsid w:val="00151538"/>
    <w:rsid w:val="00152043"/>
    <w:rsid w:val="001521B8"/>
    <w:rsid w:val="00154641"/>
    <w:rsid w:val="0015601B"/>
    <w:rsid w:val="00156789"/>
    <w:rsid w:val="00156A80"/>
    <w:rsid w:val="00157C2A"/>
    <w:rsid w:val="00157EF2"/>
    <w:rsid w:val="00160F38"/>
    <w:rsid w:val="00163195"/>
    <w:rsid w:val="00163BBD"/>
    <w:rsid w:val="00163D83"/>
    <w:rsid w:val="00164C97"/>
    <w:rsid w:val="00165B35"/>
    <w:rsid w:val="00166601"/>
    <w:rsid w:val="00167E1D"/>
    <w:rsid w:val="00171C9D"/>
    <w:rsid w:val="00173617"/>
    <w:rsid w:val="001766B5"/>
    <w:rsid w:val="00177025"/>
    <w:rsid w:val="001802EC"/>
    <w:rsid w:val="00181A9B"/>
    <w:rsid w:val="00182CB4"/>
    <w:rsid w:val="001840C1"/>
    <w:rsid w:val="00184313"/>
    <w:rsid w:val="001846AD"/>
    <w:rsid w:val="001855AE"/>
    <w:rsid w:val="001858C9"/>
    <w:rsid w:val="00186002"/>
    <w:rsid w:val="0018633E"/>
    <w:rsid w:val="00186F27"/>
    <w:rsid w:val="00186F60"/>
    <w:rsid w:val="001872AB"/>
    <w:rsid w:val="00187662"/>
    <w:rsid w:val="00191C12"/>
    <w:rsid w:val="0019274B"/>
    <w:rsid w:val="00194BFA"/>
    <w:rsid w:val="00194C90"/>
    <w:rsid w:val="0019535C"/>
    <w:rsid w:val="00195F31"/>
    <w:rsid w:val="00196A4B"/>
    <w:rsid w:val="00196E11"/>
    <w:rsid w:val="001975F6"/>
    <w:rsid w:val="001A01A1"/>
    <w:rsid w:val="001A01CC"/>
    <w:rsid w:val="001A0ED6"/>
    <w:rsid w:val="001A3477"/>
    <w:rsid w:val="001A360E"/>
    <w:rsid w:val="001A4D30"/>
    <w:rsid w:val="001A530F"/>
    <w:rsid w:val="001A79FE"/>
    <w:rsid w:val="001B0280"/>
    <w:rsid w:val="001B087F"/>
    <w:rsid w:val="001B0E53"/>
    <w:rsid w:val="001B1036"/>
    <w:rsid w:val="001B15DF"/>
    <w:rsid w:val="001B4189"/>
    <w:rsid w:val="001B4B7B"/>
    <w:rsid w:val="001B4BAE"/>
    <w:rsid w:val="001B5312"/>
    <w:rsid w:val="001B5F11"/>
    <w:rsid w:val="001B79BA"/>
    <w:rsid w:val="001C16F7"/>
    <w:rsid w:val="001C1993"/>
    <w:rsid w:val="001C1BD9"/>
    <w:rsid w:val="001C4200"/>
    <w:rsid w:val="001C5A3C"/>
    <w:rsid w:val="001C64C7"/>
    <w:rsid w:val="001D1A96"/>
    <w:rsid w:val="001D29DF"/>
    <w:rsid w:val="001D311E"/>
    <w:rsid w:val="001D35A4"/>
    <w:rsid w:val="001D5C61"/>
    <w:rsid w:val="001D5D40"/>
    <w:rsid w:val="001D65E9"/>
    <w:rsid w:val="001D6648"/>
    <w:rsid w:val="001D6D0C"/>
    <w:rsid w:val="001D6E33"/>
    <w:rsid w:val="001E034F"/>
    <w:rsid w:val="001E0915"/>
    <w:rsid w:val="001E12CE"/>
    <w:rsid w:val="001E2003"/>
    <w:rsid w:val="001E33CE"/>
    <w:rsid w:val="001E3ADE"/>
    <w:rsid w:val="001E3E1A"/>
    <w:rsid w:val="001E6FFF"/>
    <w:rsid w:val="001E7BC2"/>
    <w:rsid w:val="001F099F"/>
    <w:rsid w:val="001F1BD5"/>
    <w:rsid w:val="001F4A05"/>
    <w:rsid w:val="001F50AB"/>
    <w:rsid w:val="00200C3A"/>
    <w:rsid w:val="00200F9C"/>
    <w:rsid w:val="00203953"/>
    <w:rsid w:val="00203E09"/>
    <w:rsid w:val="0020434B"/>
    <w:rsid w:val="00210A51"/>
    <w:rsid w:val="00210E7A"/>
    <w:rsid w:val="0021426C"/>
    <w:rsid w:val="00214968"/>
    <w:rsid w:val="00215C95"/>
    <w:rsid w:val="002161EB"/>
    <w:rsid w:val="00217221"/>
    <w:rsid w:val="00220AFE"/>
    <w:rsid w:val="00221EB8"/>
    <w:rsid w:val="0022202F"/>
    <w:rsid w:val="002226DE"/>
    <w:rsid w:val="00222D23"/>
    <w:rsid w:val="00222E64"/>
    <w:rsid w:val="00223D42"/>
    <w:rsid w:val="00227616"/>
    <w:rsid w:val="0023114D"/>
    <w:rsid w:val="002315E5"/>
    <w:rsid w:val="0023178F"/>
    <w:rsid w:val="002320A8"/>
    <w:rsid w:val="00233556"/>
    <w:rsid w:val="002342E5"/>
    <w:rsid w:val="00236091"/>
    <w:rsid w:val="00236970"/>
    <w:rsid w:val="00236DA0"/>
    <w:rsid w:val="00237D94"/>
    <w:rsid w:val="002400EB"/>
    <w:rsid w:val="002406A5"/>
    <w:rsid w:val="0024091C"/>
    <w:rsid w:val="00240DD5"/>
    <w:rsid w:val="0024198B"/>
    <w:rsid w:val="00242B5E"/>
    <w:rsid w:val="00244BF7"/>
    <w:rsid w:val="0024778E"/>
    <w:rsid w:val="00247979"/>
    <w:rsid w:val="002554E9"/>
    <w:rsid w:val="00255EDC"/>
    <w:rsid w:val="00255FF7"/>
    <w:rsid w:val="002565B6"/>
    <w:rsid w:val="00256FAD"/>
    <w:rsid w:val="0025740E"/>
    <w:rsid w:val="00257AFA"/>
    <w:rsid w:val="002602C4"/>
    <w:rsid w:val="002606D9"/>
    <w:rsid w:val="00262D64"/>
    <w:rsid w:val="00263507"/>
    <w:rsid w:val="002639B9"/>
    <w:rsid w:val="00263B0E"/>
    <w:rsid w:val="00263C9B"/>
    <w:rsid w:val="002647A9"/>
    <w:rsid w:val="00264FDF"/>
    <w:rsid w:val="002709C7"/>
    <w:rsid w:val="00270C32"/>
    <w:rsid w:val="00271D42"/>
    <w:rsid w:val="002741AC"/>
    <w:rsid w:val="00275A3B"/>
    <w:rsid w:val="002760CF"/>
    <w:rsid w:val="002777EA"/>
    <w:rsid w:val="00277AD2"/>
    <w:rsid w:val="002800D9"/>
    <w:rsid w:val="00282715"/>
    <w:rsid w:val="00286B7B"/>
    <w:rsid w:val="00286D15"/>
    <w:rsid w:val="00287B3B"/>
    <w:rsid w:val="002913E7"/>
    <w:rsid w:val="00291922"/>
    <w:rsid w:val="00292ACB"/>
    <w:rsid w:val="00292BC4"/>
    <w:rsid w:val="00293922"/>
    <w:rsid w:val="00294898"/>
    <w:rsid w:val="00295CF9"/>
    <w:rsid w:val="002A19CF"/>
    <w:rsid w:val="002A1DCE"/>
    <w:rsid w:val="002A1E48"/>
    <w:rsid w:val="002A3963"/>
    <w:rsid w:val="002A3A45"/>
    <w:rsid w:val="002A4007"/>
    <w:rsid w:val="002A7A2C"/>
    <w:rsid w:val="002A7DCA"/>
    <w:rsid w:val="002B0104"/>
    <w:rsid w:val="002B1F44"/>
    <w:rsid w:val="002B2C30"/>
    <w:rsid w:val="002B3516"/>
    <w:rsid w:val="002B68F2"/>
    <w:rsid w:val="002B6EAB"/>
    <w:rsid w:val="002C0162"/>
    <w:rsid w:val="002C17E7"/>
    <w:rsid w:val="002C1D35"/>
    <w:rsid w:val="002C306A"/>
    <w:rsid w:val="002C30E3"/>
    <w:rsid w:val="002D11BE"/>
    <w:rsid w:val="002D14AB"/>
    <w:rsid w:val="002D2CF4"/>
    <w:rsid w:val="002D5438"/>
    <w:rsid w:val="002D5A5B"/>
    <w:rsid w:val="002D6A8B"/>
    <w:rsid w:val="002D7988"/>
    <w:rsid w:val="002E18BF"/>
    <w:rsid w:val="002E2F52"/>
    <w:rsid w:val="002E3131"/>
    <w:rsid w:val="002E31C9"/>
    <w:rsid w:val="002E5456"/>
    <w:rsid w:val="002E62A3"/>
    <w:rsid w:val="002E64C0"/>
    <w:rsid w:val="002E707F"/>
    <w:rsid w:val="002F1C38"/>
    <w:rsid w:val="002F3319"/>
    <w:rsid w:val="002F386F"/>
    <w:rsid w:val="002F5A92"/>
    <w:rsid w:val="002F7C46"/>
    <w:rsid w:val="003018F3"/>
    <w:rsid w:val="00301FD2"/>
    <w:rsid w:val="0030247F"/>
    <w:rsid w:val="003046C2"/>
    <w:rsid w:val="00304ACE"/>
    <w:rsid w:val="00305CE3"/>
    <w:rsid w:val="0030794F"/>
    <w:rsid w:val="00310284"/>
    <w:rsid w:val="003106C2"/>
    <w:rsid w:val="00311237"/>
    <w:rsid w:val="00312485"/>
    <w:rsid w:val="00315F13"/>
    <w:rsid w:val="00317947"/>
    <w:rsid w:val="003209C4"/>
    <w:rsid w:val="00320A60"/>
    <w:rsid w:val="00322855"/>
    <w:rsid w:val="00323A33"/>
    <w:rsid w:val="00323C3F"/>
    <w:rsid w:val="0032429D"/>
    <w:rsid w:val="0032532C"/>
    <w:rsid w:val="00325633"/>
    <w:rsid w:val="0032596C"/>
    <w:rsid w:val="00327009"/>
    <w:rsid w:val="00330ED5"/>
    <w:rsid w:val="0033152D"/>
    <w:rsid w:val="003322F2"/>
    <w:rsid w:val="003322F3"/>
    <w:rsid w:val="00333872"/>
    <w:rsid w:val="00333D5F"/>
    <w:rsid w:val="00334380"/>
    <w:rsid w:val="003367A2"/>
    <w:rsid w:val="00337044"/>
    <w:rsid w:val="00337557"/>
    <w:rsid w:val="00337662"/>
    <w:rsid w:val="00337701"/>
    <w:rsid w:val="00337C6A"/>
    <w:rsid w:val="00342BAA"/>
    <w:rsid w:val="00343F0C"/>
    <w:rsid w:val="00344F03"/>
    <w:rsid w:val="0034542B"/>
    <w:rsid w:val="00345B11"/>
    <w:rsid w:val="00347563"/>
    <w:rsid w:val="00351083"/>
    <w:rsid w:val="00353083"/>
    <w:rsid w:val="00354DB5"/>
    <w:rsid w:val="00356671"/>
    <w:rsid w:val="003568F6"/>
    <w:rsid w:val="00356C79"/>
    <w:rsid w:val="00356C95"/>
    <w:rsid w:val="0035746A"/>
    <w:rsid w:val="003602A0"/>
    <w:rsid w:val="00364E25"/>
    <w:rsid w:val="00371059"/>
    <w:rsid w:val="00372292"/>
    <w:rsid w:val="00372F40"/>
    <w:rsid w:val="00375179"/>
    <w:rsid w:val="0037688F"/>
    <w:rsid w:val="0038021F"/>
    <w:rsid w:val="0038048E"/>
    <w:rsid w:val="00381210"/>
    <w:rsid w:val="0038387B"/>
    <w:rsid w:val="00383C82"/>
    <w:rsid w:val="0038582D"/>
    <w:rsid w:val="00385A83"/>
    <w:rsid w:val="00385DC2"/>
    <w:rsid w:val="003873AF"/>
    <w:rsid w:val="00387F1C"/>
    <w:rsid w:val="003908E4"/>
    <w:rsid w:val="00390A1E"/>
    <w:rsid w:val="003914F1"/>
    <w:rsid w:val="00391F2A"/>
    <w:rsid w:val="003938C9"/>
    <w:rsid w:val="00395DEA"/>
    <w:rsid w:val="003971D3"/>
    <w:rsid w:val="00397CC9"/>
    <w:rsid w:val="003A0DD7"/>
    <w:rsid w:val="003A0F9F"/>
    <w:rsid w:val="003A20FA"/>
    <w:rsid w:val="003A2FB0"/>
    <w:rsid w:val="003A302D"/>
    <w:rsid w:val="003A3E22"/>
    <w:rsid w:val="003A5334"/>
    <w:rsid w:val="003A5C91"/>
    <w:rsid w:val="003A6D76"/>
    <w:rsid w:val="003A78EF"/>
    <w:rsid w:val="003B07EF"/>
    <w:rsid w:val="003B0E54"/>
    <w:rsid w:val="003B171A"/>
    <w:rsid w:val="003B3425"/>
    <w:rsid w:val="003B5C29"/>
    <w:rsid w:val="003B69A5"/>
    <w:rsid w:val="003B7B9C"/>
    <w:rsid w:val="003C1901"/>
    <w:rsid w:val="003C3240"/>
    <w:rsid w:val="003C3A6E"/>
    <w:rsid w:val="003C409F"/>
    <w:rsid w:val="003C46B9"/>
    <w:rsid w:val="003C5AB2"/>
    <w:rsid w:val="003C5F45"/>
    <w:rsid w:val="003C6664"/>
    <w:rsid w:val="003C6925"/>
    <w:rsid w:val="003C6F9C"/>
    <w:rsid w:val="003D0E44"/>
    <w:rsid w:val="003D23C1"/>
    <w:rsid w:val="003D293D"/>
    <w:rsid w:val="003D43C6"/>
    <w:rsid w:val="003D5B1F"/>
    <w:rsid w:val="003D7914"/>
    <w:rsid w:val="003E21EB"/>
    <w:rsid w:val="003E2762"/>
    <w:rsid w:val="003E2F4F"/>
    <w:rsid w:val="003E4C76"/>
    <w:rsid w:val="003E7FC2"/>
    <w:rsid w:val="003F0675"/>
    <w:rsid w:val="003F44EC"/>
    <w:rsid w:val="003F56AB"/>
    <w:rsid w:val="003F5793"/>
    <w:rsid w:val="00400FA3"/>
    <w:rsid w:val="004037B9"/>
    <w:rsid w:val="00403C7E"/>
    <w:rsid w:val="0040454F"/>
    <w:rsid w:val="00405D49"/>
    <w:rsid w:val="00405E8A"/>
    <w:rsid w:val="00406687"/>
    <w:rsid w:val="00413053"/>
    <w:rsid w:val="00413382"/>
    <w:rsid w:val="00414387"/>
    <w:rsid w:val="00414BB7"/>
    <w:rsid w:val="0041519B"/>
    <w:rsid w:val="004155CF"/>
    <w:rsid w:val="0041653A"/>
    <w:rsid w:val="0041696F"/>
    <w:rsid w:val="00416A62"/>
    <w:rsid w:val="00420676"/>
    <w:rsid w:val="004213B3"/>
    <w:rsid w:val="004234A0"/>
    <w:rsid w:val="00423ACA"/>
    <w:rsid w:val="004256FF"/>
    <w:rsid w:val="00425CB6"/>
    <w:rsid w:val="00427C2E"/>
    <w:rsid w:val="00430583"/>
    <w:rsid w:val="00431A98"/>
    <w:rsid w:val="00431C92"/>
    <w:rsid w:val="00431E05"/>
    <w:rsid w:val="00432EDF"/>
    <w:rsid w:val="00432FA5"/>
    <w:rsid w:val="00433995"/>
    <w:rsid w:val="004354B2"/>
    <w:rsid w:val="004363EB"/>
    <w:rsid w:val="00436B61"/>
    <w:rsid w:val="00440CAA"/>
    <w:rsid w:val="00441583"/>
    <w:rsid w:val="004427DD"/>
    <w:rsid w:val="00444FFB"/>
    <w:rsid w:val="004457D3"/>
    <w:rsid w:val="004458DD"/>
    <w:rsid w:val="004459ED"/>
    <w:rsid w:val="00447981"/>
    <w:rsid w:val="00447E9C"/>
    <w:rsid w:val="004523C5"/>
    <w:rsid w:val="00453739"/>
    <w:rsid w:val="004544C6"/>
    <w:rsid w:val="0045465B"/>
    <w:rsid w:val="00454CE7"/>
    <w:rsid w:val="00454D8B"/>
    <w:rsid w:val="00455A6E"/>
    <w:rsid w:val="00456465"/>
    <w:rsid w:val="00456F8E"/>
    <w:rsid w:val="00460600"/>
    <w:rsid w:val="00461445"/>
    <w:rsid w:val="004616D7"/>
    <w:rsid w:val="00461AB6"/>
    <w:rsid w:val="00462261"/>
    <w:rsid w:val="00462331"/>
    <w:rsid w:val="0046271B"/>
    <w:rsid w:val="00462917"/>
    <w:rsid w:val="00463477"/>
    <w:rsid w:val="004636B0"/>
    <w:rsid w:val="004647A6"/>
    <w:rsid w:val="004659FA"/>
    <w:rsid w:val="00466AC7"/>
    <w:rsid w:val="00466C33"/>
    <w:rsid w:val="00466C76"/>
    <w:rsid w:val="00471F2D"/>
    <w:rsid w:val="00473705"/>
    <w:rsid w:val="00476104"/>
    <w:rsid w:val="004778DD"/>
    <w:rsid w:val="00477D2D"/>
    <w:rsid w:val="004800F4"/>
    <w:rsid w:val="00481046"/>
    <w:rsid w:val="004813E5"/>
    <w:rsid w:val="004817C9"/>
    <w:rsid w:val="0048299F"/>
    <w:rsid w:val="00484406"/>
    <w:rsid w:val="00485020"/>
    <w:rsid w:val="00485488"/>
    <w:rsid w:val="00485921"/>
    <w:rsid w:val="00491188"/>
    <w:rsid w:val="00491FB9"/>
    <w:rsid w:val="004920FB"/>
    <w:rsid w:val="004922B0"/>
    <w:rsid w:val="00493DD7"/>
    <w:rsid w:val="00494C68"/>
    <w:rsid w:val="00496D16"/>
    <w:rsid w:val="00496F4D"/>
    <w:rsid w:val="00497BF2"/>
    <w:rsid w:val="00497EE0"/>
    <w:rsid w:val="004A0854"/>
    <w:rsid w:val="004A175D"/>
    <w:rsid w:val="004A1A76"/>
    <w:rsid w:val="004A3011"/>
    <w:rsid w:val="004A7289"/>
    <w:rsid w:val="004B0DD6"/>
    <w:rsid w:val="004B19CD"/>
    <w:rsid w:val="004B3DB1"/>
    <w:rsid w:val="004B4FCF"/>
    <w:rsid w:val="004B5CD6"/>
    <w:rsid w:val="004B6761"/>
    <w:rsid w:val="004B6C3E"/>
    <w:rsid w:val="004B7267"/>
    <w:rsid w:val="004C0B6B"/>
    <w:rsid w:val="004C2CAD"/>
    <w:rsid w:val="004C2D71"/>
    <w:rsid w:val="004C354C"/>
    <w:rsid w:val="004C36D3"/>
    <w:rsid w:val="004C4B59"/>
    <w:rsid w:val="004C5E02"/>
    <w:rsid w:val="004C66B4"/>
    <w:rsid w:val="004D09CD"/>
    <w:rsid w:val="004D0B86"/>
    <w:rsid w:val="004D2118"/>
    <w:rsid w:val="004D4FD1"/>
    <w:rsid w:val="004D69E7"/>
    <w:rsid w:val="004D70D2"/>
    <w:rsid w:val="004E198E"/>
    <w:rsid w:val="004E1C7B"/>
    <w:rsid w:val="004E2857"/>
    <w:rsid w:val="004E4222"/>
    <w:rsid w:val="004E5569"/>
    <w:rsid w:val="004E5E5E"/>
    <w:rsid w:val="004E60BA"/>
    <w:rsid w:val="004E666B"/>
    <w:rsid w:val="004F14BD"/>
    <w:rsid w:val="004F4AE1"/>
    <w:rsid w:val="004F6ADC"/>
    <w:rsid w:val="004F78DB"/>
    <w:rsid w:val="004F7D36"/>
    <w:rsid w:val="005001F7"/>
    <w:rsid w:val="00500327"/>
    <w:rsid w:val="005018DA"/>
    <w:rsid w:val="00501CF9"/>
    <w:rsid w:val="00501E05"/>
    <w:rsid w:val="005041DE"/>
    <w:rsid w:val="00504A56"/>
    <w:rsid w:val="00505D9D"/>
    <w:rsid w:val="0050739C"/>
    <w:rsid w:val="00510C6D"/>
    <w:rsid w:val="00512A2E"/>
    <w:rsid w:val="005164B9"/>
    <w:rsid w:val="00516BC5"/>
    <w:rsid w:val="00516BFA"/>
    <w:rsid w:val="00520023"/>
    <w:rsid w:val="005222BC"/>
    <w:rsid w:val="0052274B"/>
    <w:rsid w:val="005230B5"/>
    <w:rsid w:val="00523E07"/>
    <w:rsid w:val="00524215"/>
    <w:rsid w:val="00524257"/>
    <w:rsid w:val="00524879"/>
    <w:rsid w:val="00526446"/>
    <w:rsid w:val="00526F8D"/>
    <w:rsid w:val="005276F5"/>
    <w:rsid w:val="00527B5B"/>
    <w:rsid w:val="005305E6"/>
    <w:rsid w:val="00530848"/>
    <w:rsid w:val="00530DCF"/>
    <w:rsid w:val="00534F5B"/>
    <w:rsid w:val="00537FEB"/>
    <w:rsid w:val="00540548"/>
    <w:rsid w:val="0054155A"/>
    <w:rsid w:val="00542833"/>
    <w:rsid w:val="00547849"/>
    <w:rsid w:val="005505FB"/>
    <w:rsid w:val="0055131F"/>
    <w:rsid w:val="00551C6B"/>
    <w:rsid w:val="005524A4"/>
    <w:rsid w:val="0055663C"/>
    <w:rsid w:val="00556731"/>
    <w:rsid w:val="00557265"/>
    <w:rsid w:val="00557DE8"/>
    <w:rsid w:val="00561719"/>
    <w:rsid w:val="00563454"/>
    <w:rsid w:val="00565685"/>
    <w:rsid w:val="00567173"/>
    <w:rsid w:val="00567F73"/>
    <w:rsid w:val="00572BB4"/>
    <w:rsid w:val="00573153"/>
    <w:rsid w:val="005739FC"/>
    <w:rsid w:val="00573E7C"/>
    <w:rsid w:val="00574332"/>
    <w:rsid w:val="00574479"/>
    <w:rsid w:val="005746E7"/>
    <w:rsid w:val="005747E6"/>
    <w:rsid w:val="00575BFF"/>
    <w:rsid w:val="00575D37"/>
    <w:rsid w:val="005772CB"/>
    <w:rsid w:val="00577FBF"/>
    <w:rsid w:val="00581185"/>
    <w:rsid w:val="00583354"/>
    <w:rsid w:val="0058425F"/>
    <w:rsid w:val="005871CF"/>
    <w:rsid w:val="005877D9"/>
    <w:rsid w:val="00587AAF"/>
    <w:rsid w:val="005906AA"/>
    <w:rsid w:val="00590702"/>
    <w:rsid w:val="00593BD7"/>
    <w:rsid w:val="005946B7"/>
    <w:rsid w:val="00594ABC"/>
    <w:rsid w:val="00596902"/>
    <w:rsid w:val="005A0679"/>
    <w:rsid w:val="005A0D28"/>
    <w:rsid w:val="005A1537"/>
    <w:rsid w:val="005A5202"/>
    <w:rsid w:val="005A67DA"/>
    <w:rsid w:val="005B04DA"/>
    <w:rsid w:val="005B29AE"/>
    <w:rsid w:val="005B50D4"/>
    <w:rsid w:val="005B56A5"/>
    <w:rsid w:val="005B6145"/>
    <w:rsid w:val="005B6554"/>
    <w:rsid w:val="005B6750"/>
    <w:rsid w:val="005C1471"/>
    <w:rsid w:val="005C3841"/>
    <w:rsid w:val="005C4A1D"/>
    <w:rsid w:val="005C6CA2"/>
    <w:rsid w:val="005C7520"/>
    <w:rsid w:val="005D0766"/>
    <w:rsid w:val="005D1123"/>
    <w:rsid w:val="005D4A34"/>
    <w:rsid w:val="005D5BD3"/>
    <w:rsid w:val="005D7B49"/>
    <w:rsid w:val="005E0347"/>
    <w:rsid w:val="005E08F9"/>
    <w:rsid w:val="005E0D15"/>
    <w:rsid w:val="005E3E57"/>
    <w:rsid w:val="005E47DD"/>
    <w:rsid w:val="005E5D40"/>
    <w:rsid w:val="005E7D53"/>
    <w:rsid w:val="005F0B39"/>
    <w:rsid w:val="005F146A"/>
    <w:rsid w:val="005F2182"/>
    <w:rsid w:val="005F2227"/>
    <w:rsid w:val="005F2835"/>
    <w:rsid w:val="005F2AAC"/>
    <w:rsid w:val="005F5CFF"/>
    <w:rsid w:val="006001DE"/>
    <w:rsid w:val="006006CF"/>
    <w:rsid w:val="00600AB4"/>
    <w:rsid w:val="00602316"/>
    <w:rsid w:val="0060443B"/>
    <w:rsid w:val="00604886"/>
    <w:rsid w:val="00605C4A"/>
    <w:rsid w:val="006068D2"/>
    <w:rsid w:val="00606E53"/>
    <w:rsid w:val="00607D09"/>
    <w:rsid w:val="006131B4"/>
    <w:rsid w:val="006135FE"/>
    <w:rsid w:val="00613ECC"/>
    <w:rsid w:val="0061436C"/>
    <w:rsid w:val="006146B5"/>
    <w:rsid w:val="00615DF8"/>
    <w:rsid w:val="0062059F"/>
    <w:rsid w:val="00620A7A"/>
    <w:rsid w:val="006216B9"/>
    <w:rsid w:val="00621E7F"/>
    <w:rsid w:val="00623447"/>
    <w:rsid w:val="00624033"/>
    <w:rsid w:val="00624304"/>
    <w:rsid w:val="00630C57"/>
    <w:rsid w:val="00630EBB"/>
    <w:rsid w:val="006310B4"/>
    <w:rsid w:val="00631BC8"/>
    <w:rsid w:val="00632B50"/>
    <w:rsid w:val="00632F42"/>
    <w:rsid w:val="00633315"/>
    <w:rsid w:val="00633553"/>
    <w:rsid w:val="00635090"/>
    <w:rsid w:val="00637506"/>
    <w:rsid w:val="00637BD1"/>
    <w:rsid w:val="00637E05"/>
    <w:rsid w:val="006436BD"/>
    <w:rsid w:val="00645745"/>
    <w:rsid w:val="006471D6"/>
    <w:rsid w:val="00647446"/>
    <w:rsid w:val="00647B4D"/>
    <w:rsid w:val="00647BF0"/>
    <w:rsid w:val="00651314"/>
    <w:rsid w:val="00651BD8"/>
    <w:rsid w:val="00651C4F"/>
    <w:rsid w:val="00653FE3"/>
    <w:rsid w:val="00655C9F"/>
    <w:rsid w:val="006562BB"/>
    <w:rsid w:val="00656587"/>
    <w:rsid w:val="00656802"/>
    <w:rsid w:val="00657A0E"/>
    <w:rsid w:val="006613D5"/>
    <w:rsid w:val="00663659"/>
    <w:rsid w:val="00663B27"/>
    <w:rsid w:val="0066437E"/>
    <w:rsid w:val="00664A1D"/>
    <w:rsid w:val="00665351"/>
    <w:rsid w:val="00666802"/>
    <w:rsid w:val="00666D26"/>
    <w:rsid w:val="00671DBA"/>
    <w:rsid w:val="006724C2"/>
    <w:rsid w:val="006727D3"/>
    <w:rsid w:val="00673BE1"/>
    <w:rsid w:val="0067417C"/>
    <w:rsid w:val="006741CD"/>
    <w:rsid w:val="006745F3"/>
    <w:rsid w:val="006755AE"/>
    <w:rsid w:val="00675A20"/>
    <w:rsid w:val="00680537"/>
    <w:rsid w:val="00680E33"/>
    <w:rsid w:val="006811E9"/>
    <w:rsid w:val="00681E0F"/>
    <w:rsid w:val="006820F3"/>
    <w:rsid w:val="006833EA"/>
    <w:rsid w:val="006837CE"/>
    <w:rsid w:val="006841C4"/>
    <w:rsid w:val="00684E64"/>
    <w:rsid w:val="00685767"/>
    <w:rsid w:val="00685DCD"/>
    <w:rsid w:val="0068628A"/>
    <w:rsid w:val="006873DC"/>
    <w:rsid w:val="0069098F"/>
    <w:rsid w:val="00691D78"/>
    <w:rsid w:val="006928DA"/>
    <w:rsid w:val="00692E68"/>
    <w:rsid w:val="00693964"/>
    <w:rsid w:val="00694275"/>
    <w:rsid w:val="0069633F"/>
    <w:rsid w:val="00697FAC"/>
    <w:rsid w:val="006A1A4E"/>
    <w:rsid w:val="006A1F6B"/>
    <w:rsid w:val="006A21AD"/>
    <w:rsid w:val="006A2212"/>
    <w:rsid w:val="006A246C"/>
    <w:rsid w:val="006A320F"/>
    <w:rsid w:val="006A3BA4"/>
    <w:rsid w:val="006A487E"/>
    <w:rsid w:val="006A49C4"/>
    <w:rsid w:val="006A4D7A"/>
    <w:rsid w:val="006A54D2"/>
    <w:rsid w:val="006A7C59"/>
    <w:rsid w:val="006A7E54"/>
    <w:rsid w:val="006B3BFB"/>
    <w:rsid w:val="006B7DCB"/>
    <w:rsid w:val="006C4F72"/>
    <w:rsid w:val="006C6380"/>
    <w:rsid w:val="006C6CD7"/>
    <w:rsid w:val="006C775C"/>
    <w:rsid w:val="006D0DC0"/>
    <w:rsid w:val="006D3C50"/>
    <w:rsid w:val="006D46C7"/>
    <w:rsid w:val="006D5AA2"/>
    <w:rsid w:val="006D6E5B"/>
    <w:rsid w:val="006D7371"/>
    <w:rsid w:val="006D7948"/>
    <w:rsid w:val="006D79A4"/>
    <w:rsid w:val="006E04F4"/>
    <w:rsid w:val="006E08B5"/>
    <w:rsid w:val="006E1315"/>
    <w:rsid w:val="006E1C7B"/>
    <w:rsid w:val="006E1ED4"/>
    <w:rsid w:val="006E1F60"/>
    <w:rsid w:val="006E31B2"/>
    <w:rsid w:val="006E4219"/>
    <w:rsid w:val="006E4522"/>
    <w:rsid w:val="006E5309"/>
    <w:rsid w:val="006E59F5"/>
    <w:rsid w:val="006E6C81"/>
    <w:rsid w:val="006F2353"/>
    <w:rsid w:val="006F2708"/>
    <w:rsid w:val="006F36F1"/>
    <w:rsid w:val="006F3B31"/>
    <w:rsid w:val="006F4EF0"/>
    <w:rsid w:val="006F67CE"/>
    <w:rsid w:val="006F6C89"/>
    <w:rsid w:val="006F796D"/>
    <w:rsid w:val="007002F3"/>
    <w:rsid w:val="00701CE1"/>
    <w:rsid w:val="00701DC6"/>
    <w:rsid w:val="007028A2"/>
    <w:rsid w:val="00703664"/>
    <w:rsid w:val="00704344"/>
    <w:rsid w:val="00705733"/>
    <w:rsid w:val="00706DFC"/>
    <w:rsid w:val="00707299"/>
    <w:rsid w:val="00707DE1"/>
    <w:rsid w:val="007112BE"/>
    <w:rsid w:val="00712D18"/>
    <w:rsid w:val="00713053"/>
    <w:rsid w:val="007133D9"/>
    <w:rsid w:val="00717BFF"/>
    <w:rsid w:val="007201E4"/>
    <w:rsid w:val="007206E9"/>
    <w:rsid w:val="007222D7"/>
    <w:rsid w:val="00722865"/>
    <w:rsid w:val="00723811"/>
    <w:rsid w:val="00723B7E"/>
    <w:rsid w:val="0072420E"/>
    <w:rsid w:val="007265FD"/>
    <w:rsid w:val="00726F8C"/>
    <w:rsid w:val="00730982"/>
    <w:rsid w:val="007312A4"/>
    <w:rsid w:val="007333CD"/>
    <w:rsid w:val="00734C40"/>
    <w:rsid w:val="00734E55"/>
    <w:rsid w:val="0073571F"/>
    <w:rsid w:val="007359CA"/>
    <w:rsid w:val="00736A5E"/>
    <w:rsid w:val="00737560"/>
    <w:rsid w:val="0074199C"/>
    <w:rsid w:val="007462EE"/>
    <w:rsid w:val="00746A0E"/>
    <w:rsid w:val="00747BD7"/>
    <w:rsid w:val="007537C4"/>
    <w:rsid w:val="00753884"/>
    <w:rsid w:val="00753D24"/>
    <w:rsid w:val="00753ECE"/>
    <w:rsid w:val="0075459F"/>
    <w:rsid w:val="00754A5B"/>
    <w:rsid w:val="00755E9A"/>
    <w:rsid w:val="007569F3"/>
    <w:rsid w:val="00757EA4"/>
    <w:rsid w:val="00762B6B"/>
    <w:rsid w:val="00762BD0"/>
    <w:rsid w:val="007636A9"/>
    <w:rsid w:val="00763CB5"/>
    <w:rsid w:val="00764D98"/>
    <w:rsid w:val="0076566B"/>
    <w:rsid w:val="00765760"/>
    <w:rsid w:val="00765973"/>
    <w:rsid w:val="00765E6A"/>
    <w:rsid w:val="00765FC0"/>
    <w:rsid w:val="00766FD3"/>
    <w:rsid w:val="00767719"/>
    <w:rsid w:val="007677FC"/>
    <w:rsid w:val="00770B19"/>
    <w:rsid w:val="00770BFC"/>
    <w:rsid w:val="00773530"/>
    <w:rsid w:val="00774DA8"/>
    <w:rsid w:val="00777E92"/>
    <w:rsid w:val="00781EA0"/>
    <w:rsid w:val="007820AD"/>
    <w:rsid w:val="007833A0"/>
    <w:rsid w:val="007849E6"/>
    <w:rsid w:val="00785444"/>
    <w:rsid w:val="0078691B"/>
    <w:rsid w:val="00786E92"/>
    <w:rsid w:val="00787D32"/>
    <w:rsid w:val="00790E5C"/>
    <w:rsid w:val="00793542"/>
    <w:rsid w:val="00793835"/>
    <w:rsid w:val="00794BFD"/>
    <w:rsid w:val="0079564E"/>
    <w:rsid w:val="0079660D"/>
    <w:rsid w:val="00796CBA"/>
    <w:rsid w:val="00797AA2"/>
    <w:rsid w:val="007A0763"/>
    <w:rsid w:val="007A34D6"/>
    <w:rsid w:val="007A5DCB"/>
    <w:rsid w:val="007A6A29"/>
    <w:rsid w:val="007B018C"/>
    <w:rsid w:val="007B07DE"/>
    <w:rsid w:val="007B136E"/>
    <w:rsid w:val="007B167E"/>
    <w:rsid w:val="007B2256"/>
    <w:rsid w:val="007B34AE"/>
    <w:rsid w:val="007B44AF"/>
    <w:rsid w:val="007B46A5"/>
    <w:rsid w:val="007B65C3"/>
    <w:rsid w:val="007B7A18"/>
    <w:rsid w:val="007C1AF6"/>
    <w:rsid w:val="007C3975"/>
    <w:rsid w:val="007C3E9B"/>
    <w:rsid w:val="007C55C4"/>
    <w:rsid w:val="007C5F7C"/>
    <w:rsid w:val="007C66C1"/>
    <w:rsid w:val="007D150C"/>
    <w:rsid w:val="007D3857"/>
    <w:rsid w:val="007D531A"/>
    <w:rsid w:val="007D5A1E"/>
    <w:rsid w:val="007D5B55"/>
    <w:rsid w:val="007E125E"/>
    <w:rsid w:val="007E1846"/>
    <w:rsid w:val="007E1EC9"/>
    <w:rsid w:val="007E245B"/>
    <w:rsid w:val="007E3319"/>
    <w:rsid w:val="007E4B63"/>
    <w:rsid w:val="007E4FB5"/>
    <w:rsid w:val="007E56A5"/>
    <w:rsid w:val="007E7835"/>
    <w:rsid w:val="007F02C2"/>
    <w:rsid w:val="007F15BF"/>
    <w:rsid w:val="007F1A5B"/>
    <w:rsid w:val="007F1D0F"/>
    <w:rsid w:val="007F2127"/>
    <w:rsid w:val="007F2683"/>
    <w:rsid w:val="007F477C"/>
    <w:rsid w:val="007F4B5E"/>
    <w:rsid w:val="007F6058"/>
    <w:rsid w:val="007F6B86"/>
    <w:rsid w:val="007F782B"/>
    <w:rsid w:val="008007B1"/>
    <w:rsid w:val="008010BC"/>
    <w:rsid w:val="00801294"/>
    <w:rsid w:val="008016B3"/>
    <w:rsid w:val="00801793"/>
    <w:rsid w:val="00803035"/>
    <w:rsid w:val="00806026"/>
    <w:rsid w:val="00806386"/>
    <w:rsid w:val="008067ED"/>
    <w:rsid w:val="00811527"/>
    <w:rsid w:val="00812362"/>
    <w:rsid w:val="00812378"/>
    <w:rsid w:val="00813A25"/>
    <w:rsid w:val="00814D20"/>
    <w:rsid w:val="008156D8"/>
    <w:rsid w:val="0082013C"/>
    <w:rsid w:val="00820A94"/>
    <w:rsid w:val="00821CAD"/>
    <w:rsid w:val="00825048"/>
    <w:rsid w:val="00825C91"/>
    <w:rsid w:val="00827421"/>
    <w:rsid w:val="008274E1"/>
    <w:rsid w:val="00827659"/>
    <w:rsid w:val="00831846"/>
    <w:rsid w:val="008369F3"/>
    <w:rsid w:val="00840935"/>
    <w:rsid w:val="00841C4C"/>
    <w:rsid w:val="00843A64"/>
    <w:rsid w:val="008442B0"/>
    <w:rsid w:val="008445E6"/>
    <w:rsid w:val="00845797"/>
    <w:rsid w:val="00846DB3"/>
    <w:rsid w:val="00847012"/>
    <w:rsid w:val="008471C6"/>
    <w:rsid w:val="00852956"/>
    <w:rsid w:val="00853661"/>
    <w:rsid w:val="008558E0"/>
    <w:rsid w:val="00860781"/>
    <w:rsid w:val="00860ABA"/>
    <w:rsid w:val="008615FF"/>
    <w:rsid w:val="008672FD"/>
    <w:rsid w:val="00867753"/>
    <w:rsid w:val="00867DBF"/>
    <w:rsid w:val="0087052D"/>
    <w:rsid w:val="008736CB"/>
    <w:rsid w:val="0087467C"/>
    <w:rsid w:val="00874EC3"/>
    <w:rsid w:val="00876ACF"/>
    <w:rsid w:val="00876BF9"/>
    <w:rsid w:val="00876FDB"/>
    <w:rsid w:val="00877C89"/>
    <w:rsid w:val="00881DD4"/>
    <w:rsid w:val="0088255F"/>
    <w:rsid w:val="00882B42"/>
    <w:rsid w:val="00882F34"/>
    <w:rsid w:val="0088363C"/>
    <w:rsid w:val="008855D8"/>
    <w:rsid w:val="00885FD8"/>
    <w:rsid w:val="00886386"/>
    <w:rsid w:val="00891060"/>
    <w:rsid w:val="00891B7A"/>
    <w:rsid w:val="008961F3"/>
    <w:rsid w:val="008962BF"/>
    <w:rsid w:val="008965A4"/>
    <w:rsid w:val="00896CF2"/>
    <w:rsid w:val="00897A33"/>
    <w:rsid w:val="008A14ED"/>
    <w:rsid w:val="008A3B1F"/>
    <w:rsid w:val="008A4E54"/>
    <w:rsid w:val="008A78C6"/>
    <w:rsid w:val="008B0884"/>
    <w:rsid w:val="008B0A70"/>
    <w:rsid w:val="008B22ED"/>
    <w:rsid w:val="008B327E"/>
    <w:rsid w:val="008B684E"/>
    <w:rsid w:val="008B6AAC"/>
    <w:rsid w:val="008C097E"/>
    <w:rsid w:val="008C2290"/>
    <w:rsid w:val="008C2B78"/>
    <w:rsid w:val="008C2BE4"/>
    <w:rsid w:val="008C3254"/>
    <w:rsid w:val="008C3C57"/>
    <w:rsid w:val="008C40FC"/>
    <w:rsid w:val="008C51DE"/>
    <w:rsid w:val="008C633B"/>
    <w:rsid w:val="008C7B94"/>
    <w:rsid w:val="008D0669"/>
    <w:rsid w:val="008D0826"/>
    <w:rsid w:val="008D189D"/>
    <w:rsid w:val="008D192B"/>
    <w:rsid w:val="008D3F3C"/>
    <w:rsid w:val="008D5536"/>
    <w:rsid w:val="008D584C"/>
    <w:rsid w:val="008D71AC"/>
    <w:rsid w:val="008E6780"/>
    <w:rsid w:val="008F06D8"/>
    <w:rsid w:val="008F0799"/>
    <w:rsid w:val="008F16BF"/>
    <w:rsid w:val="008F1D4D"/>
    <w:rsid w:val="008F2AA4"/>
    <w:rsid w:val="008F30A3"/>
    <w:rsid w:val="008F30E9"/>
    <w:rsid w:val="008F3211"/>
    <w:rsid w:val="008F4F31"/>
    <w:rsid w:val="008F706E"/>
    <w:rsid w:val="008F7926"/>
    <w:rsid w:val="00902355"/>
    <w:rsid w:val="00903652"/>
    <w:rsid w:val="0090372B"/>
    <w:rsid w:val="0090487C"/>
    <w:rsid w:val="00905E61"/>
    <w:rsid w:val="009068D6"/>
    <w:rsid w:val="009069EC"/>
    <w:rsid w:val="00907A0A"/>
    <w:rsid w:val="0091075B"/>
    <w:rsid w:val="00912462"/>
    <w:rsid w:val="009136FE"/>
    <w:rsid w:val="00915476"/>
    <w:rsid w:val="00915AAB"/>
    <w:rsid w:val="00916864"/>
    <w:rsid w:val="00920806"/>
    <w:rsid w:val="009209BA"/>
    <w:rsid w:val="00920D52"/>
    <w:rsid w:val="00920D99"/>
    <w:rsid w:val="009225BB"/>
    <w:rsid w:val="00924411"/>
    <w:rsid w:val="009250B7"/>
    <w:rsid w:val="009254C5"/>
    <w:rsid w:val="00925880"/>
    <w:rsid w:val="00927518"/>
    <w:rsid w:val="00930621"/>
    <w:rsid w:val="00931DBC"/>
    <w:rsid w:val="00932FE0"/>
    <w:rsid w:val="009331F0"/>
    <w:rsid w:val="00933E64"/>
    <w:rsid w:val="009368CE"/>
    <w:rsid w:val="00941896"/>
    <w:rsid w:val="0094367B"/>
    <w:rsid w:val="00943872"/>
    <w:rsid w:val="00944347"/>
    <w:rsid w:val="00945687"/>
    <w:rsid w:val="009501C9"/>
    <w:rsid w:val="00950FCD"/>
    <w:rsid w:val="00953E1A"/>
    <w:rsid w:val="00956C95"/>
    <w:rsid w:val="0095758D"/>
    <w:rsid w:val="00961CB3"/>
    <w:rsid w:val="0096266C"/>
    <w:rsid w:val="00963E26"/>
    <w:rsid w:val="00964A2A"/>
    <w:rsid w:val="00966566"/>
    <w:rsid w:val="0096740C"/>
    <w:rsid w:val="00967C86"/>
    <w:rsid w:val="009721F4"/>
    <w:rsid w:val="009721F7"/>
    <w:rsid w:val="009740A9"/>
    <w:rsid w:val="00974A4E"/>
    <w:rsid w:val="0097653C"/>
    <w:rsid w:val="00981FCF"/>
    <w:rsid w:val="0098206F"/>
    <w:rsid w:val="0098352B"/>
    <w:rsid w:val="00983AD7"/>
    <w:rsid w:val="00983F77"/>
    <w:rsid w:val="0099062B"/>
    <w:rsid w:val="00993C97"/>
    <w:rsid w:val="00995A9B"/>
    <w:rsid w:val="009A251F"/>
    <w:rsid w:val="009A3CB9"/>
    <w:rsid w:val="009A423E"/>
    <w:rsid w:val="009A4BC7"/>
    <w:rsid w:val="009A6342"/>
    <w:rsid w:val="009A77A6"/>
    <w:rsid w:val="009B1EF4"/>
    <w:rsid w:val="009B263E"/>
    <w:rsid w:val="009B30A0"/>
    <w:rsid w:val="009B3A7F"/>
    <w:rsid w:val="009B45AB"/>
    <w:rsid w:val="009B5593"/>
    <w:rsid w:val="009B6403"/>
    <w:rsid w:val="009B6E49"/>
    <w:rsid w:val="009C01AF"/>
    <w:rsid w:val="009C0B23"/>
    <w:rsid w:val="009C0E61"/>
    <w:rsid w:val="009C5AA9"/>
    <w:rsid w:val="009C5FB9"/>
    <w:rsid w:val="009C65BC"/>
    <w:rsid w:val="009C7EE5"/>
    <w:rsid w:val="009D6E47"/>
    <w:rsid w:val="009D7170"/>
    <w:rsid w:val="009D730A"/>
    <w:rsid w:val="009D7C65"/>
    <w:rsid w:val="009E25A6"/>
    <w:rsid w:val="009E296C"/>
    <w:rsid w:val="009E31F3"/>
    <w:rsid w:val="009E63A4"/>
    <w:rsid w:val="009E7AD7"/>
    <w:rsid w:val="009F2262"/>
    <w:rsid w:val="009F4075"/>
    <w:rsid w:val="009F435A"/>
    <w:rsid w:val="009F5AF8"/>
    <w:rsid w:val="009F7462"/>
    <w:rsid w:val="009F7927"/>
    <w:rsid w:val="00A009AB"/>
    <w:rsid w:val="00A014AF"/>
    <w:rsid w:val="00A01A9E"/>
    <w:rsid w:val="00A01EC8"/>
    <w:rsid w:val="00A0227D"/>
    <w:rsid w:val="00A02BD3"/>
    <w:rsid w:val="00A02D65"/>
    <w:rsid w:val="00A03BEB"/>
    <w:rsid w:val="00A06CAE"/>
    <w:rsid w:val="00A11154"/>
    <w:rsid w:val="00A1120A"/>
    <w:rsid w:val="00A1178B"/>
    <w:rsid w:val="00A12664"/>
    <w:rsid w:val="00A13057"/>
    <w:rsid w:val="00A138AA"/>
    <w:rsid w:val="00A162A9"/>
    <w:rsid w:val="00A1638F"/>
    <w:rsid w:val="00A168BE"/>
    <w:rsid w:val="00A20480"/>
    <w:rsid w:val="00A20ED0"/>
    <w:rsid w:val="00A2142A"/>
    <w:rsid w:val="00A2337F"/>
    <w:rsid w:val="00A23730"/>
    <w:rsid w:val="00A241F0"/>
    <w:rsid w:val="00A24271"/>
    <w:rsid w:val="00A25E84"/>
    <w:rsid w:val="00A30BD1"/>
    <w:rsid w:val="00A31956"/>
    <w:rsid w:val="00A32021"/>
    <w:rsid w:val="00A320E7"/>
    <w:rsid w:val="00A33863"/>
    <w:rsid w:val="00A36466"/>
    <w:rsid w:val="00A36CAC"/>
    <w:rsid w:val="00A41065"/>
    <w:rsid w:val="00A41ED3"/>
    <w:rsid w:val="00A4328D"/>
    <w:rsid w:val="00A434D8"/>
    <w:rsid w:val="00A438DC"/>
    <w:rsid w:val="00A44369"/>
    <w:rsid w:val="00A455FC"/>
    <w:rsid w:val="00A46FD1"/>
    <w:rsid w:val="00A475CC"/>
    <w:rsid w:val="00A476BC"/>
    <w:rsid w:val="00A47822"/>
    <w:rsid w:val="00A47EA9"/>
    <w:rsid w:val="00A51253"/>
    <w:rsid w:val="00A53577"/>
    <w:rsid w:val="00A54F36"/>
    <w:rsid w:val="00A55296"/>
    <w:rsid w:val="00A55FA0"/>
    <w:rsid w:val="00A56567"/>
    <w:rsid w:val="00A60D13"/>
    <w:rsid w:val="00A62AD7"/>
    <w:rsid w:val="00A647A5"/>
    <w:rsid w:val="00A65FE6"/>
    <w:rsid w:val="00A67522"/>
    <w:rsid w:val="00A67FCF"/>
    <w:rsid w:val="00A70F64"/>
    <w:rsid w:val="00A71ACD"/>
    <w:rsid w:val="00A72014"/>
    <w:rsid w:val="00A7406A"/>
    <w:rsid w:val="00A7479C"/>
    <w:rsid w:val="00A74F60"/>
    <w:rsid w:val="00A75033"/>
    <w:rsid w:val="00A75B32"/>
    <w:rsid w:val="00A75D21"/>
    <w:rsid w:val="00A8027C"/>
    <w:rsid w:val="00A8067D"/>
    <w:rsid w:val="00A813A8"/>
    <w:rsid w:val="00A82FEF"/>
    <w:rsid w:val="00A84D33"/>
    <w:rsid w:val="00A84E20"/>
    <w:rsid w:val="00A84F46"/>
    <w:rsid w:val="00A87A99"/>
    <w:rsid w:val="00A9314F"/>
    <w:rsid w:val="00A93449"/>
    <w:rsid w:val="00A941FE"/>
    <w:rsid w:val="00A95AF6"/>
    <w:rsid w:val="00AA214E"/>
    <w:rsid w:val="00AA2301"/>
    <w:rsid w:val="00AA47A5"/>
    <w:rsid w:val="00AA6264"/>
    <w:rsid w:val="00AA6A9E"/>
    <w:rsid w:val="00AA77EE"/>
    <w:rsid w:val="00AB0569"/>
    <w:rsid w:val="00AB0DBC"/>
    <w:rsid w:val="00AB0E21"/>
    <w:rsid w:val="00AB17C1"/>
    <w:rsid w:val="00AB18E4"/>
    <w:rsid w:val="00AB23BE"/>
    <w:rsid w:val="00AB27DA"/>
    <w:rsid w:val="00AB3936"/>
    <w:rsid w:val="00AB39F5"/>
    <w:rsid w:val="00AB594A"/>
    <w:rsid w:val="00AB622F"/>
    <w:rsid w:val="00AB6D40"/>
    <w:rsid w:val="00AC06F3"/>
    <w:rsid w:val="00AC0DA8"/>
    <w:rsid w:val="00AC12BF"/>
    <w:rsid w:val="00AC144A"/>
    <w:rsid w:val="00AC1E19"/>
    <w:rsid w:val="00AC4E0F"/>
    <w:rsid w:val="00AC6F92"/>
    <w:rsid w:val="00AC7CA2"/>
    <w:rsid w:val="00AD1CCB"/>
    <w:rsid w:val="00AD49ED"/>
    <w:rsid w:val="00AD5CE7"/>
    <w:rsid w:val="00AD694A"/>
    <w:rsid w:val="00AD7921"/>
    <w:rsid w:val="00AE08F9"/>
    <w:rsid w:val="00AF0AF5"/>
    <w:rsid w:val="00AF0C02"/>
    <w:rsid w:val="00AF113D"/>
    <w:rsid w:val="00AF1438"/>
    <w:rsid w:val="00AF1BCE"/>
    <w:rsid w:val="00AF227C"/>
    <w:rsid w:val="00AF3FE6"/>
    <w:rsid w:val="00AF5233"/>
    <w:rsid w:val="00AF62D4"/>
    <w:rsid w:val="00AF6DF7"/>
    <w:rsid w:val="00AF75AE"/>
    <w:rsid w:val="00B00001"/>
    <w:rsid w:val="00B00F8F"/>
    <w:rsid w:val="00B010AA"/>
    <w:rsid w:val="00B01B9C"/>
    <w:rsid w:val="00B0380E"/>
    <w:rsid w:val="00B03E44"/>
    <w:rsid w:val="00B05964"/>
    <w:rsid w:val="00B05A0D"/>
    <w:rsid w:val="00B05BC3"/>
    <w:rsid w:val="00B10B5C"/>
    <w:rsid w:val="00B11A93"/>
    <w:rsid w:val="00B12728"/>
    <w:rsid w:val="00B12A0A"/>
    <w:rsid w:val="00B15833"/>
    <w:rsid w:val="00B16E66"/>
    <w:rsid w:val="00B1754E"/>
    <w:rsid w:val="00B17B48"/>
    <w:rsid w:val="00B20118"/>
    <w:rsid w:val="00B20786"/>
    <w:rsid w:val="00B2132B"/>
    <w:rsid w:val="00B21BE6"/>
    <w:rsid w:val="00B21C70"/>
    <w:rsid w:val="00B21F43"/>
    <w:rsid w:val="00B230C8"/>
    <w:rsid w:val="00B23540"/>
    <w:rsid w:val="00B236DC"/>
    <w:rsid w:val="00B23824"/>
    <w:rsid w:val="00B23976"/>
    <w:rsid w:val="00B23F13"/>
    <w:rsid w:val="00B255C8"/>
    <w:rsid w:val="00B2573C"/>
    <w:rsid w:val="00B25E83"/>
    <w:rsid w:val="00B26944"/>
    <w:rsid w:val="00B26BF7"/>
    <w:rsid w:val="00B339F6"/>
    <w:rsid w:val="00B33E9F"/>
    <w:rsid w:val="00B33F89"/>
    <w:rsid w:val="00B34328"/>
    <w:rsid w:val="00B35C43"/>
    <w:rsid w:val="00B361D1"/>
    <w:rsid w:val="00B3742C"/>
    <w:rsid w:val="00B402AD"/>
    <w:rsid w:val="00B42215"/>
    <w:rsid w:val="00B45C9A"/>
    <w:rsid w:val="00B47DB5"/>
    <w:rsid w:val="00B5053F"/>
    <w:rsid w:val="00B52319"/>
    <w:rsid w:val="00B52CB9"/>
    <w:rsid w:val="00B5324C"/>
    <w:rsid w:val="00B544B4"/>
    <w:rsid w:val="00B54C88"/>
    <w:rsid w:val="00B55958"/>
    <w:rsid w:val="00B55D7C"/>
    <w:rsid w:val="00B5605C"/>
    <w:rsid w:val="00B57D96"/>
    <w:rsid w:val="00B61FA6"/>
    <w:rsid w:val="00B62D3C"/>
    <w:rsid w:val="00B63152"/>
    <w:rsid w:val="00B6375B"/>
    <w:rsid w:val="00B6382C"/>
    <w:rsid w:val="00B647B8"/>
    <w:rsid w:val="00B64C87"/>
    <w:rsid w:val="00B64F1C"/>
    <w:rsid w:val="00B66AF1"/>
    <w:rsid w:val="00B66D0F"/>
    <w:rsid w:val="00B67D23"/>
    <w:rsid w:val="00B70387"/>
    <w:rsid w:val="00B734E1"/>
    <w:rsid w:val="00B739D6"/>
    <w:rsid w:val="00B7475E"/>
    <w:rsid w:val="00B748E2"/>
    <w:rsid w:val="00B75EA9"/>
    <w:rsid w:val="00B76280"/>
    <w:rsid w:val="00B802ED"/>
    <w:rsid w:val="00B80E26"/>
    <w:rsid w:val="00B81939"/>
    <w:rsid w:val="00B838FA"/>
    <w:rsid w:val="00B85240"/>
    <w:rsid w:val="00B852AF"/>
    <w:rsid w:val="00B86751"/>
    <w:rsid w:val="00B86C2D"/>
    <w:rsid w:val="00B87566"/>
    <w:rsid w:val="00B876B6"/>
    <w:rsid w:val="00B8798E"/>
    <w:rsid w:val="00B90859"/>
    <w:rsid w:val="00B913B8"/>
    <w:rsid w:val="00B93758"/>
    <w:rsid w:val="00B938E9"/>
    <w:rsid w:val="00B93B0E"/>
    <w:rsid w:val="00B94DB6"/>
    <w:rsid w:val="00B95025"/>
    <w:rsid w:val="00B96397"/>
    <w:rsid w:val="00B9664F"/>
    <w:rsid w:val="00B96D34"/>
    <w:rsid w:val="00BA01A2"/>
    <w:rsid w:val="00BA05B5"/>
    <w:rsid w:val="00BA11A9"/>
    <w:rsid w:val="00BA238C"/>
    <w:rsid w:val="00BA319E"/>
    <w:rsid w:val="00BA3320"/>
    <w:rsid w:val="00BA43FC"/>
    <w:rsid w:val="00BA5267"/>
    <w:rsid w:val="00BA5316"/>
    <w:rsid w:val="00BA5EFC"/>
    <w:rsid w:val="00BA6F9B"/>
    <w:rsid w:val="00BB0670"/>
    <w:rsid w:val="00BB136D"/>
    <w:rsid w:val="00BB1C1C"/>
    <w:rsid w:val="00BB2A57"/>
    <w:rsid w:val="00BB2B37"/>
    <w:rsid w:val="00BB2DA7"/>
    <w:rsid w:val="00BB332F"/>
    <w:rsid w:val="00BB3490"/>
    <w:rsid w:val="00BB49CA"/>
    <w:rsid w:val="00BC12F8"/>
    <w:rsid w:val="00BC1CAD"/>
    <w:rsid w:val="00BC2111"/>
    <w:rsid w:val="00BC3C8C"/>
    <w:rsid w:val="00BC3C91"/>
    <w:rsid w:val="00BC4295"/>
    <w:rsid w:val="00BC4E9F"/>
    <w:rsid w:val="00BC5932"/>
    <w:rsid w:val="00BC6CCD"/>
    <w:rsid w:val="00BC7792"/>
    <w:rsid w:val="00BD086E"/>
    <w:rsid w:val="00BD1E74"/>
    <w:rsid w:val="00BD3ED9"/>
    <w:rsid w:val="00BD4860"/>
    <w:rsid w:val="00BD523D"/>
    <w:rsid w:val="00BD6ED0"/>
    <w:rsid w:val="00BE1F40"/>
    <w:rsid w:val="00BE2480"/>
    <w:rsid w:val="00BE28FC"/>
    <w:rsid w:val="00BE3D3C"/>
    <w:rsid w:val="00BE65B5"/>
    <w:rsid w:val="00BE7E95"/>
    <w:rsid w:val="00BF024C"/>
    <w:rsid w:val="00BF0456"/>
    <w:rsid w:val="00BF2846"/>
    <w:rsid w:val="00BF2CA5"/>
    <w:rsid w:val="00BF32B6"/>
    <w:rsid w:val="00BF3311"/>
    <w:rsid w:val="00BF3843"/>
    <w:rsid w:val="00BF3CBF"/>
    <w:rsid w:val="00BF40A6"/>
    <w:rsid w:val="00BF41C1"/>
    <w:rsid w:val="00BF47EF"/>
    <w:rsid w:val="00BF5290"/>
    <w:rsid w:val="00BF77CA"/>
    <w:rsid w:val="00C00FC6"/>
    <w:rsid w:val="00C03177"/>
    <w:rsid w:val="00C04C9A"/>
    <w:rsid w:val="00C05BD6"/>
    <w:rsid w:val="00C06364"/>
    <w:rsid w:val="00C10201"/>
    <w:rsid w:val="00C11B08"/>
    <w:rsid w:val="00C138A0"/>
    <w:rsid w:val="00C14881"/>
    <w:rsid w:val="00C14EE3"/>
    <w:rsid w:val="00C15A40"/>
    <w:rsid w:val="00C15CAE"/>
    <w:rsid w:val="00C165DE"/>
    <w:rsid w:val="00C166F6"/>
    <w:rsid w:val="00C20029"/>
    <w:rsid w:val="00C201EB"/>
    <w:rsid w:val="00C208BD"/>
    <w:rsid w:val="00C20FFA"/>
    <w:rsid w:val="00C21179"/>
    <w:rsid w:val="00C22F37"/>
    <w:rsid w:val="00C261F7"/>
    <w:rsid w:val="00C26779"/>
    <w:rsid w:val="00C2773A"/>
    <w:rsid w:val="00C34819"/>
    <w:rsid w:val="00C353CF"/>
    <w:rsid w:val="00C35A5B"/>
    <w:rsid w:val="00C37E57"/>
    <w:rsid w:val="00C40112"/>
    <w:rsid w:val="00C41195"/>
    <w:rsid w:val="00C42872"/>
    <w:rsid w:val="00C45171"/>
    <w:rsid w:val="00C46F30"/>
    <w:rsid w:val="00C506B1"/>
    <w:rsid w:val="00C53C8B"/>
    <w:rsid w:val="00C54874"/>
    <w:rsid w:val="00C55C37"/>
    <w:rsid w:val="00C56EBB"/>
    <w:rsid w:val="00C56F37"/>
    <w:rsid w:val="00C61EBD"/>
    <w:rsid w:val="00C6286C"/>
    <w:rsid w:val="00C642B6"/>
    <w:rsid w:val="00C64DE4"/>
    <w:rsid w:val="00C67005"/>
    <w:rsid w:val="00C67C13"/>
    <w:rsid w:val="00C73436"/>
    <w:rsid w:val="00C74B18"/>
    <w:rsid w:val="00C75351"/>
    <w:rsid w:val="00C75481"/>
    <w:rsid w:val="00C75748"/>
    <w:rsid w:val="00C7635C"/>
    <w:rsid w:val="00C776DF"/>
    <w:rsid w:val="00C77A17"/>
    <w:rsid w:val="00C806D9"/>
    <w:rsid w:val="00C819F6"/>
    <w:rsid w:val="00C82730"/>
    <w:rsid w:val="00C83625"/>
    <w:rsid w:val="00C84EC7"/>
    <w:rsid w:val="00C86C8C"/>
    <w:rsid w:val="00C90E18"/>
    <w:rsid w:val="00C93412"/>
    <w:rsid w:val="00C95080"/>
    <w:rsid w:val="00C952DD"/>
    <w:rsid w:val="00C958AC"/>
    <w:rsid w:val="00C970EC"/>
    <w:rsid w:val="00CA0289"/>
    <w:rsid w:val="00CA2FBE"/>
    <w:rsid w:val="00CA305E"/>
    <w:rsid w:val="00CA4758"/>
    <w:rsid w:val="00CA560B"/>
    <w:rsid w:val="00CB131E"/>
    <w:rsid w:val="00CB1C90"/>
    <w:rsid w:val="00CB210B"/>
    <w:rsid w:val="00CB3F64"/>
    <w:rsid w:val="00CB76B7"/>
    <w:rsid w:val="00CB7753"/>
    <w:rsid w:val="00CB7A25"/>
    <w:rsid w:val="00CC153A"/>
    <w:rsid w:val="00CC164D"/>
    <w:rsid w:val="00CC1F1A"/>
    <w:rsid w:val="00CC41BE"/>
    <w:rsid w:val="00CC41DB"/>
    <w:rsid w:val="00CC5630"/>
    <w:rsid w:val="00CC61A6"/>
    <w:rsid w:val="00CC6FCA"/>
    <w:rsid w:val="00CC7A0D"/>
    <w:rsid w:val="00CD240D"/>
    <w:rsid w:val="00CD542D"/>
    <w:rsid w:val="00CD5DE2"/>
    <w:rsid w:val="00CD632A"/>
    <w:rsid w:val="00CD75A4"/>
    <w:rsid w:val="00CE02AF"/>
    <w:rsid w:val="00CE12A1"/>
    <w:rsid w:val="00CE1AC5"/>
    <w:rsid w:val="00CE31BC"/>
    <w:rsid w:val="00CE3459"/>
    <w:rsid w:val="00CE466E"/>
    <w:rsid w:val="00CE4AA1"/>
    <w:rsid w:val="00CE4EA2"/>
    <w:rsid w:val="00CF060E"/>
    <w:rsid w:val="00CF10C3"/>
    <w:rsid w:val="00CF11BC"/>
    <w:rsid w:val="00CF164F"/>
    <w:rsid w:val="00CF2174"/>
    <w:rsid w:val="00CF2A07"/>
    <w:rsid w:val="00CF2B36"/>
    <w:rsid w:val="00CF3CB7"/>
    <w:rsid w:val="00CF52DD"/>
    <w:rsid w:val="00CF5B81"/>
    <w:rsid w:val="00CF74E5"/>
    <w:rsid w:val="00CF7A8E"/>
    <w:rsid w:val="00CF7AEE"/>
    <w:rsid w:val="00CF7CD6"/>
    <w:rsid w:val="00D0053E"/>
    <w:rsid w:val="00D005EF"/>
    <w:rsid w:val="00D00BBE"/>
    <w:rsid w:val="00D0365A"/>
    <w:rsid w:val="00D05D32"/>
    <w:rsid w:val="00D06AC8"/>
    <w:rsid w:val="00D073AD"/>
    <w:rsid w:val="00D075A8"/>
    <w:rsid w:val="00D108C6"/>
    <w:rsid w:val="00D10E38"/>
    <w:rsid w:val="00D10F5B"/>
    <w:rsid w:val="00D11030"/>
    <w:rsid w:val="00D13B05"/>
    <w:rsid w:val="00D14950"/>
    <w:rsid w:val="00D14C33"/>
    <w:rsid w:val="00D16C69"/>
    <w:rsid w:val="00D20659"/>
    <w:rsid w:val="00D206A7"/>
    <w:rsid w:val="00D23A4B"/>
    <w:rsid w:val="00D259AF"/>
    <w:rsid w:val="00D2672F"/>
    <w:rsid w:val="00D26AAD"/>
    <w:rsid w:val="00D26B3E"/>
    <w:rsid w:val="00D279BD"/>
    <w:rsid w:val="00D31F46"/>
    <w:rsid w:val="00D349C9"/>
    <w:rsid w:val="00D34D6F"/>
    <w:rsid w:val="00D34FA5"/>
    <w:rsid w:val="00D3531E"/>
    <w:rsid w:val="00D35C03"/>
    <w:rsid w:val="00D40F3A"/>
    <w:rsid w:val="00D40FD4"/>
    <w:rsid w:val="00D4134C"/>
    <w:rsid w:val="00D41A80"/>
    <w:rsid w:val="00D439DA"/>
    <w:rsid w:val="00D43FC5"/>
    <w:rsid w:val="00D46612"/>
    <w:rsid w:val="00D50071"/>
    <w:rsid w:val="00D5090A"/>
    <w:rsid w:val="00D50BC4"/>
    <w:rsid w:val="00D5328E"/>
    <w:rsid w:val="00D5429C"/>
    <w:rsid w:val="00D543A7"/>
    <w:rsid w:val="00D54574"/>
    <w:rsid w:val="00D56F05"/>
    <w:rsid w:val="00D60133"/>
    <w:rsid w:val="00D614BE"/>
    <w:rsid w:val="00D617DC"/>
    <w:rsid w:val="00D65A23"/>
    <w:rsid w:val="00D65ACC"/>
    <w:rsid w:val="00D666C8"/>
    <w:rsid w:val="00D67ED9"/>
    <w:rsid w:val="00D70236"/>
    <w:rsid w:val="00D71DE6"/>
    <w:rsid w:val="00D72E9E"/>
    <w:rsid w:val="00D7427A"/>
    <w:rsid w:val="00D75915"/>
    <w:rsid w:val="00D75BC7"/>
    <w:rsid w:val="00D75BFF"/>
    <w:rsid w:val="00D76429"/>
    <w:rsid w:val="00D811B8"/>
    <w:rsid w:val="00D8256B"/>
    <w:rsid w:val="00D84AC4"/>
    <w:rsid w:val="00D86E56"/>
    <w:rsid w:val="00D911CB"/>
    <w:rsid w:val="00D915C8"/>
    <w:rsid w:val="00D922FB"/>
    <w:rsid w:val="00D95BA1"/>
    <w:rsid w:val="00D95BDD"/>
    <w:rsid w:val="00D95CCD"/>
    <w:rsid w:val="00D96640"/>
    <w:rsid w:val="00D97693"/>
    <w:rsid w:val="00D9780D"/>
    <w:rsid w:val="00DA0A60"/>
    <w:rsid w:val="00DA17F0"/>
    <w:rsid w:val="00DA2041"/>
    <w:rsid w:val="00DA3898"/>
    <w:rsid w:val="00DA43D0"/>
    <w:rsid w:val="00DA48D8"/>
    <w:rsid w:val="00DA5C32"/>
    <w:rsid w:val="00DA5EE7"/>
    <w:rsid w:val="00DA64DC"/>
    <w:rsid w:val="00DA7CDC"/>
    <w:rsid w:val="00DB1446"/>
    <w:rsid w:val="00DB2064"/>
    <w:rsid w:val="00DB4111"/>
    <w:rsid w:val="00DB4A18"/>
    <w:rsid w:val="00DB4B61"/>
    <w:rsid w:val="00DB71AE"/>
    <w:rsid w:val="00DC064C"/>
    <w:rsid w:val="00DC1B00"/>
    <w:rsid w:val="00DC23B7"/>
    <w:rsid w:val="00DC2AE6"/>
    <w:rsid w:val="00DC4578"/>
    <w:rsid w:val="00DC483B"/>
    <w:rsid w:val="00DC5EF7"/>
    <w:rsid w:val="00DD00E9"/>
    <w:rsid w:val="00DD0DBE"/>
    <w:rsid w:val="00DD1DC9"/>
    <w:rsid w:val="00DD1F46"/>
    <w:rsid w:val="00DD2D5D"/>
    <w:rsid w:val="00DD52D1"/>
    <w:rsid w:val="00DE1106"/>
    <w:rsid w:val="00DE2AD4"/>
    <w:rsid w:val="00DE6BD5"/>
    <w:rsid w:val="00DE75B5"/>
    <w:rsid w:val="00DF00A1"/>
    <w:rsid w:val="00DF06C0"/>
    <w:rsid w:val="00DF2F94"/>
    <w:rsid w:val="00DF357A"/>
    <w:rsid w:val="00DF3641"/>
    <w:rsid w:val="00DF5036"/>
    <w:rsid w:val="00DF7588"/>
    <w:rsid w:val="00E0004C"/>
    <w:rsid w:val="00E02888"/>
    <w:rsid w:val="00E0378B"/>
    <w:rsid w:val="00E03F03"/>
    <w:rsid w:val="00E04928"/>
    <w:rsid w:val="00E04B0C"/>
    <w:rsid w:val="00E053BF"/>
    <w:rsid w:val="00E06F24"/>
    <w:rsid w:val="00E10156"/>
    <w:rsid w:val="00E15022"/>
    <w:rsid w:val="00E15228"/>
    <w:rsid w:val="00E20600"/>
    <w:rsid w:val="00E20871"/>
    <w:rsid w:val="00E218A8"/>
    <w:rsid w:val="00E238EF"/>
    <w:rsid w:val="00E25C90"/>
    <w:rsid w:val="00E301B2"/>
    <w:rsid w:val="00E317E5"/>
    <w:rsid w:val="00E32F59"/>
    <w:rsid w:val="00E33215"/>
    <w:rsid w:val="00E3337C"/>
    <w:rsid w:val="00E34751"/>
    <w:rsid w:val="00E34CF9"/>
    <w:rsid w:val="00E35A24"/>
    <w:rsid w:val="00E366E9"/>
    <w:rsid w:val="00E36A10"/>
    <w:rsid w:val="00E36BE2"/>
    <w:rsid w:val="00E374E2"/>
    <w:rsid w:val="00E4101B"/>
    <w:rsid w:val="00E43621"/>
    <w:rsid w:val="00E43CD1"/>
    <w:rsid w:val="00E465D7"/>
    <w:rsid w:val="00E4667E"/>
    <w:rsid w:val="00E50BC6"/>
    <w:rsid w:val="00E51A70"/>
    <w:rsid w:val="00E53BE6"/>
    <w:rsid w:val="00E548A2"/>
    <w:rsid w:val="00E56469"/>
    <w:rsid w:val="00E56C9C"/>
    <w:rsid w:val="00E57CDF"/>
    <w:rsid w:val="00E60C83"/>
    <w:rsid w:val="00E62091"/>
    <w:rsid w:val="00E63D3D"/>
    <w:rsid w:val="00E648C4"/>
    <w:rsid w:val="00E66BBA"/>
    <w:rsid w:val="00E73F4E"/>
    <w:rsid w:val="00E759E6"/>
    <w:rsid w:val="00E7743A"/>
    <w:rsid w:val="00E805EB"/>
    <w:rsid w:val="00E80EBC"/>
    <w:rsid w:val="00E81486"/>
    <w:rsid w:val="00E82940"/>
    <w:rsid w:val="00E82AF0"/>
    <w:rsid w:val="00E8322E"/>
    <w:rsid w:val="00E8373B"/>
    <w:rsid w:val="00E842C5"/>
    <w:rsid w:val="00E8629A"/>
    <w:rsid w:val="00E86CBD"/>
    <w:rsid w:val="00E87F21"/>
    <w:rsid w:val="00E9042D"/>
    <w:rsid w:val="00E9084C"/>
    <w:rsid w:val="00E90D9F"/>
    <w:rsid w:val="00E91218"/>
    <w:rsid w:val="00E912DA"/>
    <w:rsid w:val="00E9160B"/>
    <w:rsid w:val="00E916D2"/>
    <w:rsid w:val="00E9268D"/>
    <w:rsid w:val="00E939E6"/>
    <w:rsid w:val="00EA18C8"/>
    <w:rsid w:val="00EA18CD"/>
    <w:rsid w:val="00EA1E41"/>
    <w:rsid w:val="00EA272F"/>
    <w:rsid w:val="00EA48A1"/>
    <w:rsid w:val="00EA4A6B"/>
    <w:rsid w:val="00EA4EBE"/>
    <w:rsid w:val="00EA5914"/>
    <w:rsid w:val="00EA6F3A"/>
    <w:rsid w:val="00EB0B6E"/>
    <w:rsid w:val="00EB1B4E"/>
    <w:rsid w:val="00EB2C4D"/>
    <w:rsid w:val="00EB3355"/>
    <w:rsid w:val="00EB5A10"/>
    <w:rsid w:val="00EB5E20"/>
    <w:rsid w:val="00EB6142"/>
    <w:rsid w:val="00EB7587"/>
    <w:rsid w:val="00EB7AA9"/>
    <w:rsid w:val="00EB7F6F"/>
    <w:rsid w:val="00EC0443"/>
    <w:rsid w:val="00EC097A"/>
    <w:rsid w:val="00EC119C"/>
    <w:rsid w:val="00EC1A49"/>
    <w:rsid w:val="00EC248D"/>
    <w:rsid w:val="00EC31F6"/>
    <w:rsid w:val="00EC35A3"/>
    <w:rsid w:val="00EC384F"/>
    <w:rsid w:val="00EC3A05"/>
    <w:rsid w:val="00EC4742"/>
    <w:rsid w:val="00EC72DB"/>
    <w:rsid w:val="00ED0AF4"/>
    <w:rsid w:val="00ED0DE0"/>
    <w:rsid w:val="00ED10E7"/>
    <w:rsid w:val="00ED129B"/>
    <w:rsid w:val="00ED278D"/>
    <w:rsid w:val="00ED3603"/>
    <w:rsid w:val="00ED6BF1"/>
    <w:rsid w:val="00ED7C82"/>
    <w:rsid w:val="00ED7ED7"/>
    <w:rsid w:val="00EE0D8F"/>
    <w:rsid w:val="00EE1AAE"/>
    <w:rsid w:val="00EE25B7"/>
    <w:rsid w:val="00EE277B"/>
    <w:rsid w:val="00EE360D"/>
    <w:rsid w:val="00EE3E68"/>
    <w:rsid w:val="00EE5B35"/>
    <w:rsid w:val="00EE5E64"/>
    <w:rsid w:val="00EE7145"/>
    <w:rsid w:val="00EF0119"/>
    <w:rsid w:val="00EF11D5"/>
    <w:rsid w:val="00EF2429"/>
    <w:rsid w:val="00EF6911"/>
    <w:rsid w:val="00EF7816"/>
    <w:rsid w:val="00EF7A40"/>
    <w:rsid w:val="00F02D03"/>
    <w:rsid w:val="00F033A3"/>
    <w:rsid w:val="00F03D4E"/>
    <w:rsid w:val="00F0405E"/>
    <w:rsid w:val="00F06D8B"/>
    <w:rsid w:val="00F10794"/>
    <w:rsid w:val="00F10BA2"/>
    <w:rsid w:val="00F13149"/>
    <w:rsid w:val="00F1659A"/>
    <w:rsid w:val="00F1754A"/>
    <w:rsid w:val="00F20399"/>
    <w:rsid w:val="00F20D87"/>
    <w:rsid w:val="00F21177"/>
    <w:rsid w:val="00F2133A"/>
    <w:rsid w:val="00F215FA"/>
    <w:rsid w:val="00F21735"/>
    <w:rsid w:val="00F22533"/>
    <w:rsid w:val="00F22BF0"/>
    <w:rsid w:val="00F2464C"/>
    <w:rsid w:val="00F2587F"/>
    <w:rsid w:val="00F2598D"/>
    <w:rsid w:val="00F26880"/>
    <w:rsid w:val="00F26F4A"/>
    <w:rsid w:val="00F27562"/>
    <w:rsid w:val="00F30D56"/>
    <w:rsid w:val="00F31396"/>
    <w:rsid w:val="00F35066"/>
    <w:rsid w:val="00F353C4"/>
    <w:rsid w:val="00F36A4B"/>
    <w:rsid w:val="00F43467"/>
    <w:rsid w:val="00F4488E"/>
    <w:rsid w:val="00F44C3A"/>
    <w:rsid w:val="00F45437"/>
    <w:rsid w:val="00F465F7"/>
    <w:rsid w:val="00F46644"/>
    <w:rsid w:val="00F46691"/>
    <w:rsid w:val="00F4696A"/>
    <w:rsid w:val="00F46B94"/>
    <w:rsid w:val="00F46D12"/>
    <w:rsid w:val="00F50215"/>
    <w:rsid w:val="00F504E9"/>
    <w:rsid w:val="00F50F88"/>
    <w:rsid w:val="00F54075"/>
    <w:rsid w:val="00F54588"/>
    <w:rsid w:val="00F54C2A"/>
    <w:rsid w:val="00F5522F"/>
    <w:rsid w:val="00F612FE"/>
    <w:rsid w:val="00F61596"/>
    <w:rsid w:val="00F61AA4"/>
    <w:rsid w:val="00F625C3"/>
    <w:rsid w:val="00F63AE3"/>
    <w:rsid w:val="00F64CEF"/>
    <w:rsid w:val="00F6543C"/>
    <w:rsid w:val="00F667C5"/>
    <w:rsid w:val="00F66D83"/>
    <w:rsid w:val="00F67CE7"/>
    <w:rsid w:val="00F70FAF"/>
    <w:rsid w:val="00F7181E"/>
    <w:rsid w:val="00F738DC"/>
    <w:rsid w:val="00F74830"/>
    <w:rsid w:val="00F75E3D"/>
    <w:rsid w:val="00F76132"/>
    <w:rsid w:val="00F7778A"/>
    <w:rsid w:val="00F82640"/>
    <w:rsid w:val="00F831F8"/>
    <w:rsid w:val="00F83F17"/>
    <w:rsid w:val="00F85E56"/>
    <w:rsid w:val="00F85F82"/>
    <w:rsid w:val="00F86B87"/>
    <w:rsid w:val="00F90254"/>
    <w:rsid w:val="00F91D6C"/>
    <w:rsid w:val="00F94D73"/>
    <w:rsid w:val="00F97E6D"/>
    <w:rsid w:val="00FA070D"/>
    <w:rsid w:val="00FA0E6E"/>
    <w:rsid w:val="00FA116B"/>
    <w:rsid w:val="00FA1958"/>
    <w:rsid w:val="00FA1CF2"/>
    <w:rsid w:val="00FA430B"/>
    <w:rsid w:val="00FA496F"/>
    <w:rsid w:val="00FA4D46"/>
    <w:rsid w:val="00FA5772"/>
    <w:rsid w:val="00FA5D4E"/>
    <w:rsid w:val="00FA6455"/>
    <w:rsid w:val="00FB049B"/>
    <w:rsid w:val="00FB323F"/>
    <w:rsid w:val="00FB3963"/>
    <w:rsid w:val="00FB3FAF"/>
    <w:rsid w:val="00FB4323"/>
    <w:rsid w:val="00FB6DD6"/>
    <w:rsid w:val="00FB763E"/>
    <w:rsid w:val="00FC080D"/>
    <w:rsid w:val="00FC5229"/>
    <w:rsid w:val="00FC7E3F"/>
    <w:rsid w:val="00FD01F5"/>
    <w:rsid w:val="00FD501F"/>
    <w:rsid w:val="00FD6411"/>
    <w:rsid w:val="00FD7761"/>
    <w:rsid w:val="00FD7B3C"/>
    <w:rsid w:val="00FE1583"/>
    <w:rsid w:val="00FE23B5"/>
    <w:rsid w:val="00FE270E"/>
    <w:rsid w:val="00FE2843"/>
    <w:rsid w:val="00FE2965"/>
    <w:rsid w:val="00FE45C5"/>
    <w:rsid w:val="00FE4AF9"/>
    <w:rsid w:val="00FE5CFC"/>
    <w:rsid w:val="00FF1FD1"/>
    <w:rsid w:val="00FF23C2"/>
    <w:rsid w:val="00FF33BB"/>
    <w:rsid w:val="00FF380D"/>
    <w:rsid w:val="00FF5696"/>
    <w:rsid w:val="00FF5AA0"/>
    <w:rsid w:val="00FF6145"/>
    <w:rsid w:val="00FF7023"/>
    <w:rsid w:val="00FF7A51"/>
    <w:rsid w:val="00FF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32C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A0DD7"/>
    <w:pPr>
      <w:keepNext/>
      <w:numPr>
        <w:numId w:val="3"/>
      </w:numPr>
      <w:spacing w:before="120" w:after="60"/>
      <w:jc w:val="center"/>
      <w:outlineLvl w:val="0"/>
    </w:pPr>
    <w:rPr>
      <w:rFonts w:ascii="Calibri" w:eastAsia="Calibri" w:hAnsi="Calibri"/>
      <w:b/>
      <w:bCs/>
      <w:kern w:val="32"/>
      <w:szCs w:val="28"/>
    </w:rPr>
  </w:style>
  <w:style w:type="paragraph" w:styleId="3">
    <w:name w:val="heading 3"/>
    <w:basedOn w:val="a"/>
    <w:next w:val="a"/>
    <w:link w:val="30"/>
    <w:qFormat/>
    <w:locked/>
    <w:rsid w:val="009F79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9F7927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7">
    <w:name w:val="heading 7"/>
    <w:basedOn w:val="a"/>
    <w:next w:val="a"/>
    <w:link w:val="70"/>
    <w:qFormat/>
    <w:locked/>
    <w:rsid w:val="009F792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532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locked/>
    <w:rsid w:val="0032532C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rsid w:val="0032532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6">
    <w:name w:val="Нижний колонтитул Знак"/>
    <w:link w:val="a5"/>
    <w:locked/>
    <w:rsid w:val="0032532C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1560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095323"/>
    <w:pPr>
      <w:tabs>
        <w:tab w:val="left" w:pos="1276"/>
      </w:tabs>
    </w:pPr>
    <w:rPr>
      <w:szCs w:val="28"/>
    </w:rPr>
  </w:style>
  <w:style w:type="character" w:styleId="a7">
    <w:name w:val="annotation reference"/>
    <w:semiHidden/>
    <w:rsid w:val="00A02D65"/>
    <w:rPr>
      <w:rFonts w:cs="Times New Roman"/>
      <w:sz w:val="16"/>
      <w:szCs w:val="16"/>
    </w:rPr>
  </w:style>
  <w:style w:type="paragraph" w:styleId="a8">
    <w:name w:val="annotation text"/>
    <w:basedOn w:val="a"/>
    <w:link w:val="a9"/>
    <w:semiHidden/>
    <w:rsid w:val="00A02D65"/>
    <w:rPr>
      <w:rFonts w:eastAsia="Calibri"/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A02D65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semiHidden/>
    <w:rsid w:val="00A02D65"/>
    <w:rPr>
      <w:b/>
      <w:bCs/>
    </w:rPr>
  </w:style>
  <w:style w:type="character" w:customStyle="1" w:styleId="ab">
    <w:name w:val="Тема примечания Знак"/>
    <w:link w:val="aa"/>
    <w:semiHidden/>
    <w:locked/>
    <w:rsid w:val="00A02D65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semiHidden/>
    <w:rsid w:val="00A02D65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A02D65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794BFD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/>
    </w:rPr>
  </w:style>
  <w:style w:type="character" w:styleId="ae">
    <w:name w:val="page number"/>
    <w:basedOn w:val="a0"/>
    <w:rsid w:val="000E063B"/>
  </w:style>
  <w:style w:type="paragraph" w:styleId="af">
    <w:name w:val="Title"/>
    <w:basedOn w:val="a"/>
    <w:link w:val="af0"/>
    <w:qFormat/>
    <w:locked/>
    <w:rsid w:val="000E063B"/>
    <w:pPr>
      <w:ind w:firstLine="0"/>
      <w:jc w:val="center"/>
    </w:pPr>
    <w:rPr>
      <w:szCs w:val="20"/>
    </w:rPr>
  </w:style>
  <w:style w:type="character" w:customStyle="1" w:styleId="af0">
    <w:name w:val="Название Знак"/>
    <w:link w:val="af"/>
    <w:rsid w:val="000E063B"/>
    <w:rPr>
      <w:rFonts w:ascii="Times New Roman" w:eastAsia="Times New Roman" w:hAnsi="Times New Roman"/>
      <w:sz w:val="28"/>
    </w:rPr>
  </w:style>
  <w:style w:type="paragraph" w:styleId="2">
    <w:name w:val="Body Text Indent 2"/>
    <w:basedOn w:val="a"/>
    <w:link w:val="20"/>
    <w:rsid w:val="000E063B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E063B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3A0DD7"/>
    <w:rPr>
      <w:b/>
      <w:bCs/>
      <w:kern w:val="32"/>
      <w:sz w:val="28"/>
      <w:szCs w:val="28"/>
      <w:lang w:val="ru-RU" w:eastAsia="en-US" w:bidi="ar-SA"/>
    </w:rPr>
  </w:style>
  <w:style w:type="paragraph" w:styleId="13">
    <w:name w:val="toc 1"/>
    <w:basedOn w:val="a"/>
    <w:next w:val="a"/>
    <w:autoRedefine/>
    <w:uiPriority w:val="39"/>
    <w:locked/>
    <w:rsid w:val="00CC5630"/>
    <w:pPr>
      <w:tabs>
        <w:tab w:val="right" w:leader="dot" w:pos="9344"/>
      </w:tabs>
      <w:ind w:firstLine="0"/>
      <w:jc w:val="left"/>
    </w:pPr>
  </w:style>
  <w:style w:type="character" w:styleId="af1">
    <w:name w:val="Hyperlink"/>
    <w:uiPriority w:val="99"/>
    <w:unhideWhenUsed/>
    <w:rsid w:val="00E56C9C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523E07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f3">
    <w:name w:val="Strong"/>
    <w:uiPriority w:val="22"/>
    <w:qFormat/>
    <w:locked/>
    <w:rsid w:val="00523E07"/>
    <w:rPr>
      <w:b/>
      <w:bCs/>
    </w:rPr>
  </w:style>
  <w:style w:type="paragraph" w:customStyle="1" w:styleId="ConsPlusTitle">
    <w:name w:val="ConsPlusTitle"/>
    <w:uiPriority w:val="99"/>
    <w:rsid w:val="005747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4">
    <w:name w:val="Body Text Indent"/>
    <w:basedOn w:val="a"/>
    <w:link w:val="af5"/>
    <w:rsid w:val="00390A1E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390A1E"/>
    <w:rPr>
      <w:rFonts w:ascii="Times New Roman" w:eastAsia="Times New Roman" w:hAnsi="Times New Roman"/>
      <w:sz w:val="28"/>
      <w:szCs w:val="22"/>
      <w:lang w:eastAsia="en-US"/>
    </w:rPr>
  </w:style>
  <w:style w:type="character" w:styleId="af6">
    <w:name w:val="Emphasis"/>
    <w:qFormat/>
    <w:locked/>
    <w:rsid w:val="00432FA5"/>
    <w:rPr>
      <w:rFonts w:ascii="Times New Roman" w:hAnsi="Times New Roman"/>
      <w:sz w:val="28"/>
      <w:szCs w:val="28"/>
    </w:rPr>
  </w:style>
  <w:style w:type="character" w:customStyle="1" w:styleId="30">
    <w:name w:val="Заголовок 3 Знак"/>
    <w:link w:val="3"/>
    <w:semiHidden/>
    <w:rsid w:val="009F792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semiHidden/>
    <w:rsid w:val="009F792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semiHidden/>
    <w:rsid w:val="009F7927"/>
    <w:rPr>
      <w:rFonts w:ascii="Calibri" w:eastAsia="Times New Roman" w:hAnsi="Calibri" w:cs="Times New Roman"/>
      <w:sz w:val="24"/>
      <w:szCs w:val="24"/>
      <w:lang w:eastAsia="en-US"/>
    </w:rPr>
  </w:style>
  <w:style w:type="table" w:styleId="af7">
    <w:name w:val="Table Grid"/>
    <w:basedOn w:val="a1"/>
    <w:locked/>
    <w:rsid w:val="00210A51"/>
    <w:pPr>
      <w:ind w:firstLine="709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rsid w:val="00EC119C"/>
    <w:pPr>
      <w:spacing w:after="120"/>
    </w:pPr>
  </w:style>
  <w:style w:type="paragraph" w:customStyle="1" w:styleId="af9">
    <w:name w:val="Знак"/>
    <w:basedOn w:val="a"/>
    <w:rsid w:val="00EC119C"/>
    <w:pPr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Default">
    <w:name w:val="Default"/>
    <w:rsid w:val="00B96D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toc 2"/>
    <w:basedOn w:val="a"/>
    <w:next w:val="a"/>
    <w:autoRedefine/>
    <w:semiHidden/>
    <w:locked/>
    <w:rsid w:val="00874EC3"/>
    <w:pPr>
      <w:ind w:left="280"/>
    </w:pPr>
  </w:style>
  <w:style w:type="paragraph" w:styleId="31">
    <w:name w:val="toc 3"/>
    <w:basedOn w:val="a"/>
    <w:next w:val="a"/>
    <w:autoRedefine/>
    <w:semiHidden/>
    <w:locked/>
    <w:rsid w:val="00874EC3"/>
    <w:pPr>
      <w:ind w:left="560"/>
    </w:pPr>
  </w:style>
  <w:style w:type="paragraph" w:styleId="afa">
    <w:name w:val="footnote text"/>
    <w:basedOn w:val="a"/>
    <w:link w:val="afb"/>
    <w:rsid w:val="00C21179"/>
    <w:rPr>
      <w:sz w:val="20"/>
      <w:szCs w:val="20"/>
    </w:rPr>
  </w:style>
  <w:style w:type="character" w:customStyle="1" w:styleId="afb">
    <w:name w:val="Текст сноски Знак"/>
    <w:link w:val="afa"/>
    <w:rsid w:val="00C21179"/>
    <w:rPr>
      <w:rFonts w:ascii="Times New Roman" w:eastAsia="Times New Roman" w:hAnsi="Times New Roman"/>
      <w:lang w:eastAsia="en-US"/>
    </w:rPr>
  </w:style>
  <w:style w:type="character" w:styleId="afc">
    <w:name w:val="footnote reference"/>
    <w:rsid w:val="00C21179"/>
    <w:rPr>
      <w:vertAlign w:val="superscript"/>
    </w:rPr>
  </w:style>
  <w:style w:type="character" w:customStyle="1" w:styleId="FontStyle13">
    <w:name w:val="Font Style13"/>
    <w:basedOn w:val="a0"/>
    <w:rsid w:val="00A03BE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A03BE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3">
    <w:name w:val="Style3"/>
    <w:basedOn w:val="a"/>
    <w:rsid w:val="00A03BE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A03BEB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  <w:lang w:eastAsia="ru-RU"/>
    </w:rPr>
  </w:style>
  <w:style w:type="paragraph" w:customStyle="1" w:styleId="Style5">
    <w:name w:val="Style5"/>
    <w:basedOn w:val="a"/>
    <w:rsid w:val="00A03BEB"/>
    <w:pPr>
      <w:widowControl w:val="0"/>
      <w:autoSpaceDE w:val="0"/>
      <w:autoSpaceDN w:val="0"/>
      <w:adjustRightInd w:val="0"/>
      <w:spacing w:line="283" w:lineRule="exact"/>
      <w:ind w:firstLine="720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A03BE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character" w:customStyle="1" w:styleId="FontStyle11">
    <w:name w:val="Font Style11"/>
    <w:basedOn w:val="a0"/>
    <w:rsid w:val="00A03BEB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A03BEB"/>
    <w:rPr>
      <w:rFonts w:ascii="Times New Roman" w:hAnsi="Times New Roman" w:cs="Times New Roman" w:hint="default"/>
      <w:spacing w:val="70"/>
      <w:sz w:val="30"/>
      <w:szCs w:val="30"/>
    </w:rPr>
  </w:style>
  <w:style w:type="character" w:customStyle="1" w:styleId="FontStyle14">
    <w:name w:val="Font Style14"/>
    <w:basedOn w:val="a0"/>
    <w:rsid w:val="00A03BEB"/>
    <w:rPr>
      <w:rFonts w:ascii="Times New Roman" w:hAnsi="Times New Roman" w:cs="Times New Roman" w:hint="default"/>
      <w:b/>
      <w:bCs/>
      <w:sz w:val="22"/>
      <w:szCs w:val="22"/>
    </w:rPr>
  </w:style>
  <w:style w:type="paragraph" w:styleId="32">
    <w:name w:val="Body Text Indent 3"/>
    <w:basedOn w:val="a"/>
    <w:link w:val="33"/>
    <w:rsid w:val="004213B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213B3"/>
    <w:rPr>
      <w:rFonts w:ascii="Times New Roman" w:eastAsia="Times New Roman" w:hAnsi="Times New Roman"/>
      <w:sz w:val="16"/>
      <w:szCs w:val="16"/>
      <w:lang w:eastAsia="en-US"/>
    </w:rPr>
  </w:style>
  <w:style w:type="paragraph" w:styleId="afd">
    <w:name w:val="List Paragraph"/>
    <w:basedOn w:val="a"/>
    <w:uiPriority w:val="34"/>
    <w:qFormat/>
    <w:rsid w:val="001567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32C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A0DD7"/>
    <w:pPr>
      <w:keepNext/>
      <w:numPr>
        <w:numId w:val="3"/>
      </w:numPr>
      <w:spacing w:before="120" w:after="60"/>
      <w:jc w:val="center"/>
      <w:outlineLvl w:val="0"/>
    </w:pPr>
    <w:rPr>
      <w:rFonts w:ascii="Calibri" w:eastAsia="Calibri" w:hAnsi="Calibri"/>
      <w:b/>
      <w:bCs/>
      <w:kern w:val="32"/>
      <w:szCs w:val="28"/>
    </w:rPr>
  </w:style>
  <w:style w:type="paragraph" w:styleId="3">
    <w:name w:val="heading 3"/>
    <w:basedOn w:val="a"/>
    <w:next w:val="a"/>
    <w:link w:val="30"/>
    <w:qFormat/>
    <w:locked/>
    <w:rsid w:val="009F79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9F7927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7">
    <w:name w:val="heading 7"/>
    <w:basedOn w:val="a"/>
    <w:next w:val="a"/>
    <w:link w:val="70"/>
    <w:qFormat/>
    <w:locked/>
    <w:rsid w:val="009F792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532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locked/>
    <w:rsid w:val="0032532C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rsid w:val="0032532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6">
    <w:name w:val="Нижний колонтитул Знак"/>
    <w:link w:val="a5"/>
    <w:locked/>
    <w:rsid w:val="0032532C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1560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095323"/>
    <w:pPr>
      <w:tabs>
        <w:tab w:val="left" w:pos="1276"/>
      </w:tabs>
    </w:pPr>
    <w:rPr>
      <w:szCs w:val="28"/>
    </w:rPr>
  </w:style>
  <w:style w:type="character" w:styleId="a7">
    <w:name w:val="annotation reference"/>
    <w:semiHidden/>
    <w:rsid w:val="00A02D65"/>
    <w:rPr>
      <w:rFonts w:cs="Times New Roman"/>
      <w:sz w:val="16"/>
      <w:szCs w:val="16"/>
    </w:rPr>
  </w:style>
  <w:style w:type="paragraph" w:styleId="a8">
    <w:name w:val="annotation text"/>
    <w:basedOn w:val="a"/>
    <w:link w:val="a9"/>
    <w:semiHidden/>
    <w:rsid w:val="00A02D65"/>
    <w:rPr>
      <w:rFonts w:eastAsia="Calibri"/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A02D65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semiHidden/>
    <w:rsid w:val="00A02D65"/>
    <w:rPr>
      <w:b/>
      <w:bCs/>
    </w:rPr>
  </w:style>
  <w:style w:type="character" w:customStyle="1" w:styleId="ab">
    <w:name w:val="Тема примечания Знак"/>
    <w:link w:val="aa"/>
    <w:semiHidden/>
    <w:locked/>
    <w:rsid w:val="00A02D65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semiHidden/>
    <w:rsid w:val="00A02D65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A02D65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794BFD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/>
    </w:rPr>
  </w:style>
  <w:style w:type="character" w:styleId="ae">
    <w:name w:val="page number"/>
    <w:basedOn w:val="a0"/>
    <w:rsid w:val="000E063B"/>
  </w:style>
  <w:style w:type="paragraph" w:styleId="af">
    <w:name w:val="Title"/>
    <w:basedOn w:val="a"/>
    <w:link w:val="af0"/>
    <w:qFormat/>
    <w:locked/>
    <w:rsid w:val="000E063B"/>
    <w:pPr>
      <w:ind w:firstLine="0"/>
      <w:jc w:val="center"/>
    </w:pPr>
    <w:rPr>
      <w:szCs w:val="20"/>
    </w:rPr>
  </w:style>
  <w:style w:type="character" w:customStyle="1" w:styleId="af0">
    <w:name w:val="Название Знак"/>
    <w:link w:val="af"/>
    <w:rsid w:val="000E063B"/>
    <w:rPr>
      <w:rFonts w:ascii="Times New Roman" w:eastAsia="Times New Roman" w:hAnsi="Times New Roman"/>
      <w:sz w:val="28"/>
    </w:rPr>
  </w:style>
  <w:style w:type="paragraph" w:styleId="2">
    <w:name w:val="Body Text Indent 2"/>
    <w:basedOn w:val="a"/>
    <w:link w:val="20"/>
    <w:rsid w:val="000E063B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E063B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3A0DD7"/>
    <w:rPr>
      <w:b/>
      <w:bCs/>
      <w:kern w:val="32"/>
      <w:sz w:val="28"/>
      <w:szCs w:val="28"/>
      <w:lang w:val="ru-RU" w:eastAsia="en-US" w:bidi="ar-SA"/>
    </w:rPr>
  </w:style>
  <w:style w:type="paragraph" w:styleId="13">
    <w:name w:val="toc 1"/>
    <w:basedOn w:val="a"/>
    <w:next w:val="a"/>
    <w:autoRedefine/>
    <w:uiPriority w:val="39"/>
    <w:locked/>
    <w:rsid w:val="00CC5630"/>
    <w:pPr>
      <w:tabs>
        <w:tab w:val="right" w:leader="dot" w:pos="9344"/>
      </w:tabs>
      <w:ind w:firstLine="0"/>
      <w:jc w:val="left"/>
    </w:pPr>
  </w:style>
  <w:style w:type="character" w:styleId="af1">
    <w:name w:val="Hyperlink"/>
    <w:uiPriority w:val="99"/>
    <w:unhideWhenUsed/>
    <w:rsid w:val="00E56C9C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523E07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f3">
    <w:name w:val="Strong"/>
    <w:uiPriority w:val="22"/>
    <w:qFormat/>
    <w:locked/>
    <w:rsid w:val="00523E07"/>
    <w:rPr>
      <w:b/>
      <w:bCs/>
    </w:rPr>
  </w:style>
  <w:style w:type="paragraph" w:customStyle="1" w:styleId="ConsPlusTitle">
    <w:name w:val="ConsPlusTitle"/>
    <w:uiPriority w:val="99"/>
    <w:rsid w:val="005747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4">
    <w:name w:val="Body Text Indent"/>
    <w:basedOn w:val="a"/>
    <w:link w:val="af5"/>
    <w:rsid w:val="00390A1E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390A1E"/>
    <w:rPr>
      <w:rFonts w:ascii="Times New Roman" w:eastAsia="Times New Roman" w:hAnsi="Times New Roman"/>
      <w:sz w:val="28"/>
      <w:szCs w:val="22"/>
      <w:lang w:eastAsia="en-US"/>
    </w:rPr>
  </w:style>
  <w:style w:type="character" w:styleId="af6">
    <w:name w:val="Emphasis"/>
    <w:qFormat/>
    <w:locked/>
    <w:rsid w:val="00432FA5"/>
    <w:rPr>
      <w:rFonts w:ascii="Times New Roman" w:hAnsi="Times New Roman"/>
      <w:sz w:val="28"/>
      <w:szCs w:val="28"/>
    </w:rPr>
  </w:style>
  <w:style w:type="character" w:customStyle="1" w:styleId="30">
    <w:name w:val="Заголовок 3 Знак"/>
    <w:link w:val="3"/>
    <w:semiHidden/>
    <w:rsid w:val="009F792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semiHidden/>
    <w:rsid w:val="009F792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semiHidden/>
    <w:rsid w:val="009F7927"/>
    <w:rPr>
      <w:rFonts w:ascii="Calibri" w:eastAsia="Times New Roman" w:hAnsi="Calibri" w:cs="Times New Roman"/>
      <w:sz w:val="24"/>
      <w:szCs w:val="24"/>
      <w:lang w:eastAsia="en-US"/>
    </w:rPr>
  </w:style>
  <w:style w:type="table" w:styleId="af7">
    <w:name w:val="Table Grid"/>
    <w:basedOn w:val="a1"/>
    <w:locked/>
    <w:rsid w:val="00210A51"/>
    <w:pPr>
      <w:ind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"/>
    <w:rsid w:val="00EC119C"/>
    <w:pPr>
      <w:spacing w:after="120"/>
    </w:pPr>
  </w:style>
  <w:style w:type="paragraph" w:customStyle="1" w:styleId="af9">
    <w:name w:val="Знак"/>
    <w:basedOn w:val="a"/>
    <w:rsid w:val="00EC119C"/>
    <w:pPr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Default">
    <w:name w:val="Default"/>
    <w:rsid w:val="00B96D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toc 2"/>
    <w:basedOn w:val="a"/>
    <w:next w:val="a"/>
    <w:autoRedefine/>
    <w:semiHidden/>
    <w:locked/>
    <w:rsid w:val="00874EC3"/>
    <w:pPr>
      <w:ind w:left="280"/>
    </w:pPr>
  </w:style>
  <w:style w:type="paragraph" w:styleId="31">
    <w:name w:val="toc 3"/>
    <w:basedOn w:val="a"/>
    <w:next w:val="a"/>
    <w:autoRedefine/>
    <w:semiHidden/>
    <w:locked/>
    <w:rsid w:val="00874EC3"/>
    <w:pPr>
      <w:ind w:left="560"/>
    </w:pPr>
  </w:style>
  <w:style w:type="paragraph" w:styleId="afa">
    <w:name w:val="footnote text"/>
    <w:basedOn w:val="a"/>
    <w:link w:val="afb"/>
    <w:rsid w:val="00C21179"/>
    <w:rPr>
      <w:sz w:val="20"/>
      <w:szCs w:val="20"/>
    </w:rPr>
  </w:style>
  <w:style w:type="character" w:customStyle="1" w:styleId="afb">
    <w:name w:val="Текст сноски Знак"/>
    <w:link w:val="afa"/>
    <w:rsid w:val="00C21179"/>
    <w:rPr>
      <w:rFonts w:ascii="Times New Roman" w:eastAsia="Times New Roman" w:hAnsi="Times New Roman"/>
      <w:lang w:eastAsia="en-US"/>
    </w:rPr>
  </w:style>
  <w:style w:type="character" w:styleId="afc">
    <w:name w:val="footnote reference"/>
    <w:rsid w:val="00C21179"/>
    <w:rPr>
      <w:vertAlign w:val="superscript"/>
    </w:rPr>
  </w:style>
  <w:style w:type="character" w:customStyle="1" w:styleId="FontStyle13">
    <w:name w:val="Font Style13"/>
    <w:basedOn w:val="a0"/>
    <w:rsid w:val="00A03BE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A03BE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3">
    <w:name w:val="Style3"/>
    <w:basedOn w:val="a"/>
    <w:rsid w:val="00A03BE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A03BEB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  <w:lang w:eastAsia="ru-RU"/>
    </w:rPr>
  </w:style>
  <w:style w:type="paragraph" w:customStyle="1" w:styleId="Style5">
    <w:name w:val="Style5"/>
    <w:basedOn w:val="a"/>
    <w:rsid w:val="00A03BEB"/>
    <w:pPr>
      <w:widowControl w:val="0"/>
      <w:autoSpaceDE w:val="0"/>
      <w:autoSpaceDN w:val="0"/>
      <w:adjustRightInd w:val="0"/>
      <w:spacing w:line="283" w:lineRule="exact"/>
      <w:ind w:firstLine="720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A03BE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character" w:customStyle="1" w:styleId="FontStyle11">
    <w:name w:val="Font Style11"/>
    <w:basedOn w:val="a0"/>
    <w:rsid w:val="00A03BEB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A03BEB"/>
    <w:rPr>
      <w:rFonts w:ascii="Times New Roman" w:hAnsi="Times New Roman" w:cs="Times New Roman" w:hint="default"/>
      <w:spacing w:val="70"/>
      <w:sz w:val="30"/>
      <w:szCs w:val="30"/>
    </w:rPr>
  </w:style>
  <w:style w:type="character" w:customStyle="1" w:styleId="FontStyle14">
    <w:name w:val="Font Style14"/>
    <w:basedOn w:val="a0"/>
    <w:rsid w:val="00A03BEB"/>
    <w:rPr>
      <w:rFonts w:ascii="Times New Roman" w:hAnsi="Times New Roman" w:cs="Times New Roman" w:hint="default"/>
      <w:b/>
      <w:bCs/>
      <w:sz w:val="22"/>
      <w:szCs w:val="22"/>
    </w:rPr>
  </w:style>
  <w:style w:type="paragraph" w:styleId="32">
    <w:name w:val="Body Text Indent 3"/>
    <w:basedOn w:val="a"/>
    <w:link w:val="33"/>
    <w:rsid w:val="004213B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213B3"/>
    <w:rPr>
      <w:rFonts w:ascii="Times New Roman" w:eastAsia="Times New Roman" w:hAnsi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garantF1://70134432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02B93DEA9CF48D090E9FCD28E5CD0FF4F8829AA2929686D0F3CE2A652CD2F271020D597325C76AE4244646218813BDB3A0B138B396E2625D15C145W8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B8BEA-46E2-4AD0-9649-92CABD540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1974</Words>
  <Characters>14927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стандарт внешнего государственного и муниципального финансо-вого контроля</vt:lpstr>
    </vt:vector>
  </TitlesOfParts>
  <Company/>
  <LinksUpToDate>false</LinksUpToDate>
  <CharactersWithSpaces>16868</CharactersWithSpaces>
  <SharedDoc>false</SharedDoc>
  <HLinks>
    <vt:vector size="12" baseType="variant">
      <vt:variant>
        <vt:i4>2031708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consultantplus://offline/ref=AD42AC4E71B0AFC77161E2DC38A6093B90F4871AD020258A6265BDF787e8IDG</vt:lpwstr>
      </vt:variant>
      <vt:variant>
        <vt:lpwstr/>
      </vt:variant>
      <vt:variant>
        <vt:i4>6946877</vt:i4>
      </vt:variant>
      <vt:variant>
        <vt:i4>0</vt:i4>
      </vt:variant>
      <vt:variant>
        <vt:i4>0</vt:i4>
      </vt:variant>
      <vt:variant>
        <vt:i4>5</vt:i4>
      </vt:variant>
      <vt:variant>
        <vt:lpwstr>garantf1://70134432.0/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стандарт внешнего государственного и муниципального финансо-вого контроля</dc:title>
  <dc:creator>analit</dc:creator>
  <cp:lastModifiedBy>sod</cp:lastModifiedBy>
  <cp:revision>4</cp:revision>
  <cp:lastPrinted>2022-12-16T14:19:00Z</cp:lastPrinted>
  <dcterms:created xsi:type="dcterms:W3CDTF">2022-12-16T12:58:00Z</dcterms:created>
  <dcterms:modified xsi:type="dcterms:W3CDTF">2022-12-16T14:20:00Z</dcterms:modified>
</cp:coreProperties>
</file>