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DC" w:rsidRDefault="001349EF" w:rsidP="000300DC">
      <w:pPr>
        <w:framePr w:w="6031" w:hSpace="180" w:wrap="auto" w:vAnchor="text" w:hAnchor="page" w:x="2664" w:y="221"/>
        <w:ind w:firstLine="851"/>
        <w:jc w:val="center"/>
      </w:pPr>
      <w:r>
        <w:rPr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924" w:rsidRDefault="00FD3924" w:rsidP="000300DC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300DC" w:rsidRDefault="000300DC" w:rsidP="000300DC">
      <w:pPr>
        <w:jc w:val="center"/>
      </w:pPr>
    </w:p>
    <w:p w:rsidR="000300DC" w:rsidRDefault="000300DC" w:rsidP="000300DC">
      <w:pPr>
        <w:jc w:val="center"/>
        <w:rPr>
          <w:b/>
          <w:bCs/>
        </w:rPr>
      </w:pPr>
    </w:p>
    <w:p w:rsidR="000300DC" w:rsidRDefault="000300DC" w:rsidP="000300DC">
      <w:pPr>
        <w:jc w:val="center"/>
        <w:rPr>
          <w:b/>
          <w:bCs/>
        </w:rPr>
      </w:pPr>
    </w:p>
    <w:p w:rsidR="000300DC" w:rsidRDefault="000300DC" w:rsidP="000300DC">
      <w:pPr>
        <w:jc w:val="center"/>
        <w:rPr>
          <w:b/>
          <w:bCs/>
        </w:rPr>
      </w:pPr>
    </w:p>
    <w:p w:rsidR="000300DC" w:rsidRPr="00FD3924" w:rsidRDefault="000300DC" w:rsidP="000300DC">
      <w:pPr>
        <w:jc w:val="center"/>
        <w:rPr>
          <w:b/>
          <w:bCs/>
          <w:sz w:val="28"/>
          <w:szCs w:val="28"/>
        </w:rPr>
      </w:pPr>
      <w:r w:rsidRPr="00FD3924">
        <w:rPr>
          <w:b/>
          <w:bCs/>
          <w:sz w:val="28"/>
          <w:szCs w:val="28"/>
        </w:rPr>
        <w:t>КОНТРОЛЬНО-СЧЕТНАЯ  ПАЛАТА  ВОЛОГОДСКОЙ  ОБЛАСТИ</w:t>
      </w:r>
    </w:p>
    <w:p w:rsidR="000300DC" w:rsidRPr="00A86EF3" w:rsidRDefault="000300DC" w:rsidP="000300DC">
      <w:pPr>
        <w:ind w:firstLine="851"/>
        <w:jc w:val="center"/>
        <w:rPr>
          <w:b/>
          <w:bCs/>
          <w:smallCaps/>
        </w:rPr>
      </w:pPr>
    </w:p>
    <w:p w:rsidR="000300DC" w:rsidRPr="00B31BD7" w:rsidRDefault="000300DC" w:rsidP="000300DC">
      <w:pPr>
        <w:pStyle w:val="Style2"/>
        <w:widowControl/>
        <w:spacing w:before="91"/>
        <w:ind w:left="2467"/>
        <w:jc w:val="both"/>
        <w:rPr>
          <w:rStyle w:val="FontStyle12"/>
          <w:b/>
          <w:sz w:val="32"/>
          <w:szCs w:val="32"/>
        </w:rPr>
      </w:pPr>
      <w:r w:rsidRPr="00B31BD7">
        <w:rPr>
          <w:rStyle w:val="FontStyle12"/>
          <w:b/>
          <w:sz w:val="32"/>
          <w:szCs w:val="32"/>
        </w:rPr>
        <w:t>РЕШЕНИЕ КОЛЛЕГИИ</w:t>
      </w:r>
    </w:p>
    <w:p w:rsidR="000300DC" w:rsidRPr="003C293E" w:rsidRDefault="000300DC" w:rsidP="000300DC">
      <w:pPr>
        <w:ind w:firstLine="851"/>
        <w:rPr>
          <w:smallCaps/>
          <w:sz w:val="34"/>
          <w:szCs w:val="34"/>
        </w:rPr>
      </w:pPr>
    </w:p>
    <w:p w:rsidR="000300DC" w:rsidRPr="00C47CF9" w:rsidRDefault="000300DC" w:rsidP="00E1322A">
      <w:r>
        <w:rPr>
          <w:smallCaps/>
        </w:rPr>
        <w:t xml:space="preserve">   «</w:t>
      </w:r>
      <w:r w:rsidR="00D16F76">
        <w:rPr>
          <w:smallCaps/>
        </w:rPr>
        <w:t xml:space="preserve">        </w:t>
      </w:r>
      <w:r>
        <w:rPr>
          <w:smallCaps/>
        </w:rPr>
        <w:t>»</w:t>
      </w:r>
      <w:r w:rsidR="005A69F5">
        <w:rPr>
          <w:smallCaps/>
        </w:rPr>
        <w:t xml:space="preserve"> </w:t>
      </w:r>
      <w:r w:rsidR="00D16F76">
        <w:rPr>
          <w:smallCaps/>
        </w:rPr>
        <w:t xml:space="preserve"> декабря</w:t>
      </w:r>
      <w:r w:rsidR="002D39D4">
        <w:rPr>
          <w:smallCaps/>
        </w:rPr>
        <w:t xml:space="preserve"> </w:t>
      </w:r>
      <w:r w:rsidR="00D16F76">
        <w:rPr>
          <w:smallCaps/>
        </w:rPr>
        <w:t xml:space="preserve"> 202</w:t>
      </w:r>
      <w:r w:rsidR="00853077">
        <w:rPr>
          <w:smallCaps/>
        </w:rPr>
        <w:t>2</w:t>
      </w:r>
      <w:r>
        <w:rPr>
          <w:smallCaps/>
        </w:rPr>
        <w:t xml:space="preserve"> г.                                                                       </w:t>
      </w:r>
      <w:r w:rsidR="00E1322A">
        <w:rPr>
          <w:smallCaps/>
        </w:rPr>
        <w:t xml:space="preserve">                               </w:t>
      </w:r>
      <w:r w:rsidR="009A0201">
        <w:rPr>
          <w:smallCaps/>
        </w:rPr>
        <w:t xml:space="preserve">                      </w:t>
      </w:r>
      <w:r w:rsidR="00E1322A">
        <w:rPr>
          <w:smallCaps/>
        </w:rPr>
        <w:t xml:space="preserve">   </w:t>
      </w:r>
      <w:r w:rsidR="00FA08B6">
        <w:rPr>
          <w:smallCaps/>
        </w:rPr>
        <w:t xml:space="preserve">            </w:t>
      </w:r>
      <w:r>
        <w:rPr>
          <w:smallCaps/>
        </w:rPr>
        <w:t xml:space="preserve"> №</w:t>
      </w:r>
      <w:r w:rsidR="00E52343">
        <w:rPr>
          <w:smallCaps/>
        </w:rPr>
        <w:t xml:space="preserve"> </w:t>
      </w:r>
    </w:p>
    <w:p w:rsidR="00E1322A" w:rsidRDefault="00E1322A" w:rsidP="000300DC">
      <w:pPr>
        <w:jc w:val="center"/>
      </w:pPr>
    </w:p>
    <w:p w:rsidR="000300DC" w:rsidRPr="00A86EF3" w:rsidRDefault="000300DC" w:rsidP="000300DC">
      <w:pPr>
        <w:jc w:val="center"/>
      </w:pPr>
      <w:r w:rsidRPr="00A86EF3">
        <w:t>г. Вологда</w:t>
      </w:r>
    </w:p>
    <w:p w:rsidR="00853077" w:rsidRDefault="00853077" w:rsidP="00853077">
      <w:pPr>
        <w:autoSpaceDE w:val="0"/>
        <w:autoSpaceDN w:val="0"/>
        <w:adjustRightInd w:val="0"/>
        <w:ind w:left="709" w:right="4859"/>
        <w:rPr>
          <w:sz w:val="20"/>
          <w:szCs w:val="20"/>
        </w:rPr>
      </w:pPr>
    </w:p>
    <w:p w:rsidR="00853077" w:rsidRDefault="00853077" w:rsidP="00853077">
      <w:pPr>
        <w:autoSpaceDE w:val="0"/>
        <w:autoSpaceDN w:val="0"/>
        <w:adjustRightInd w:val="0"/>
        <w:ind w:left="709" w:right="4859"/>
        <w:rPr>
          <w:sz w:val="20"/>
          <w:szCs w:val="20"/>
        </w:rPr>
      </w:pPr>
    </w:p>
    <w:p w:rsidR="00853077" w:rsidRDefault="00853077" w:rsidP="00853077">
      <w:pPr>
        <w:autoSpaceDE w:val="0"/>
        <w:autoSpaceDN w:val="0"/>
        <w:adjustRightInd w:val="0"/>
        <w:ind w:left="709" w:right="4859"/>
        <w:rPr>
          <w:sz w:val="20"/>
          <w:szCs w:val="20"/>
        </w:rPr>
      </w:pPr>
    </w:p>
    <w:p w:rsidR="009E7667" w:rsidRDefault="00853077" w:rsidP="009E7667">
      <w:pPr>
        <w:autoSpaceDE w:val="0"/>
        <w:autoSpaceDN w:val="0"/>
        <w:adjustRightInd w:val="0"/>
        <w:ind w:right="4859"/>
        <w:rPr>
          <w:sz w:val="22"/>
          <w:szCs w:val="22"/>
        </w:rPr>
      </w:pPr>
      <w:r w:rsidRPr="00853077">
        <w:rPr>
          <w:sz w:val="22"/>
          <w:szCs w:val="22"/>
        </w:rPr>
        <w:t xml:space="preserve">О внесении изменений </w:t>
      </w:r>
      <w:r w:rsidR="009E7667">
        <w:rPr>
          <w:sz w:val="22"/>
          <w:szCs w:val="22"/>
        </w:rPr>
        <w:t xml:space="preserve">в Стандарт </w:t>
      </w:r>
    </w:p>
    <w:p w:rsidR="009E7667" w:rsidRDefault="009E7667" w:rsidP="009E7667">
      <w:pPr>
        <w:autoSpaceDE w:val="0"/>
        <w:autoSpaceDN w:val="0"/>
        <w:adjustRightInd w:val="0"/>
        <w:ind w:right="4859"/>
        <w:rPr>
          <w:sz w:val="22"/>
          <w:szCs w:val="22"/>
        </w:rPr>
      </w:pPr>
      <w:r>
        <w:rPr>
          <w:sz w:val="22"/>
          <w:szCs w:val="22"/>
        </w:rPr>
        <w:t xml:space="preserve">внешнего государственного финансового </w:t>
      </w:r>
    </w:p>
    <w:p w:rsidR="009E7667" w:rsidRPr="00853077" w:rsidRDefault="009E7667" w:rsidP="009E7667">
      <w:pPr>
        <w:autoSpaceDE w:val="0"/>
        <w:autoSpaceDN w:val="0"/>
        <w:adjustRightInd w:val="0"/>
        <w:ind w:right="4859"/>
        <w:rPr>
          <w:sz w:val="22"/>
          <w:szCs w:val="22"/>
        </w:rPr>
      </w:pPr>
      <w:r>
        <w:rPr>
          <w:sz w:val="22"/>
          <w:szCs w:val="22"/>
        </w:rPr>
        <w:t xml:space="preserve">контроля «Проведение </w:t>
      </w:r>
      <w:r w:rsidR="00ED3E7A">
        <w:rPr>
          <w:sz w:val="22"/>
          <w:szCs w:val="22"/>
        </w:rPr>
        <w:t>экспертно-аналитического мероприятия</w:t>
      </w:r>
      <w:r>
        <w:rPr>
          <w:sz w:val="22"/>
          <w:szCs w:val="22"/>
        </w:rPr>
        <w:t xml:space="preserve">» </w:t>
      </w:r>
    </w:p>
    <w:p w:rsidR="00145DBC" w:rsidRDefault="00145DBC" w:rsidP="00145DBC">
      <w:pPr>
        <w:pStyle w:val="Style5"/>
        <w:widowControl/>
        <w:spacing w:line="240" w:lineRule="exact"/>
        <w:rPr>
          <w:sz w:val="20"/>
          <w:szCs w:val="20"/>
        </w:rPr>
      </w:pPr>
    </w:p>
    <w:p w:rsidR="00E535FE" w:rsidRDefault="00E535FE" w:rsidP="00145DBC">
      <w:pPr>
        <w:pStyle w:val="Style5"/>
        <w:widowControl/>
        <w:spacing w:line="240" w:lineRule="exact"/>
        <w:rPr>
          <w:sz w:val="20"/>
          <w:szCs w:val="20"/>
        </w:rPr>
      </w:pPr>
    </w:p>
    <w:p w:rsidR="00E16E11" w:rsidRDefault="00976D2D" w:rsidP="009A52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853077" w:rsidRPr="00853077">
        <w:rPr>
          <w:sz w:val="28"/>
          <w:szCs w:val="28"/>
        </w:rPr>
        <w:t xml:space="preserve">В соответствии </w:t>
      </w:r>
      <w:r w:rsidR="00512C9E">
        <w:rPr>
          <w:sz w:val="28"/>
          <w:szCs w:val="28"/>
        </w:rPr>
        <w:t xml:space="preserve">со статьей 11 </w:t>
      </w:r>
      <w:r w:rsidR="00512C9E" w:rsidRPr="00512C9E">
        <w:rPr>
          <w:sz w:val="28"/>
          <w:szCs w:val="28"/>
        </w:rPr>
        <w:t>Федеральн</w:t>
      </w:r>
      <w:r w:rsidR="00512C9E">
        <w:rPr>
          <w:sz w:val="28"/>
          <w:szCs w:val="28"/>
        </w:rPr>
        <w:t>ого</w:t>
      </w:r>
      <w:r w:rsidR="00512C9E" w:rsidRPr="00512C9E">
        <w:rPr>
          <w:sz w:val="28"/>
          <w:szCs w:val="28"/>
        </w:rPr>
        <w:t xml:space="preserve"> закон</w:t>
      </w:r>
      <w:r w:rsidR="00512C9E">
        <w:rPr>
          <w:sz w:val="28"/>
          <w:szCs w:val="28"/>
        </w:rPr>
        <w:t>а от 07.02.2011 №6-</w:t>
      </w:r>
      <w:r w:rsidR="004F56CA">
        <w:rPr>
          <w:sz w:val="28"/>
          <w:szCs w:val="28"/>
        </w:rPr>
        <w:t>ФЗ «</w:t>
      </w:r>
      <w:r w:rsidR="004F56CA" w:rsidRPr="004F56CA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 w:rsidR="004F56CA">
        <w:rPr>
          <w:sz w:val="28"/>
          <w:szCs w:val="28"/>
        </w:rPr>
        <w:t>ции и муниципальных образований»</w:t>
      </w:r>
      <w:r w:rsidR="00512C9E">
        <w:rPr>
          <w:sz w:val="28"/>
          <w:szCs w:val="28"/>
        </w:rPr>
        <w:t xml:space="preserve">, </w:t>
      </w:r>
      <w:r w:rsidR="00512C9E" w:rsidRPr="00512C9E">
        <w:rPr>
          <w:sz w:val="28"/>
          <w:szCs w:val="28"/>
        </w:rPr>
        <w:t>статьей 12 закона области от 12</w:t>
      </w:r>
      <w:r w:rsidR="004F56CA">
        <w:rPr>
          <w:sz w:val="28"/>
          <w:szCs w:val="28"/>
        </w:rPr>
        <w:t>.07.</w:t>
      </w:r>
      <w:r w:rsidR="00512C9E" w:rsidRPr="00512C9E">
        <w:rPr>
          <w:sz w:val="28"/>
          <w:szCs w:val="28"/>
        </w:rPr>
        <w:t>2011 года №2574-ОЗ «О Контрольно-счет</w:t>
      </w:r>
      <w:r w:rsidR="00512C9E">
        <w:rPr>
          <w:sz w:val="28"/>
          <w:szCs w:val="28"/>
        </w:rPr>
        <w:t xml:space="preserve">ной палате Вологодской области», </w:t>
      </w:r>
      <w:r w:rsidR="00853077" w:rsidRPr="00853077">
        <w:rPr>
          <w:sz w:val="28"/>
          <w:szCs w:val="28"/>
        </w:rPr>
        <w:t>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</w:t>
      </w:r>
      <w:proofErr w:type="gramEnd"/>
      <w:r w:rsidR="00853077" w:rsidRPr="00853077">
        <w:rPr>
          <w:sz w:val="28"/>
          <w:szCs w:val="28"/>
        </w:rPr>
        <w:t xml:space="preserve"> образований, утвержденными постановлением Коллегии Счетно</w:t>
      </w:r>
      <w:r w:rsidR="00853077">
        <w:rPr>
          <w:sz w:val="28"/>
          <w:szCs w:val="28"/>
        </w:rPr>
        <w:t>й палаты РФ от 29.03.2022 № 2ПК</w:t>
      </w:r>
    </w:p>
    <w:p w:rsidR="00853077" w:rsidRDefault="00853077" w:rsidP="009A5230">
      <w:pPr>
        <w:jc w:val="both"/>
        <w:rPr>
          <w:sz w:val="28"/>
          <w:szCs w:val="28"/>
        </w:rPr>
      </w:pPr>
    </w:p>
    <w:p w:rsidR="00145DBC" w:rsidRDefault="00145DBC" w:rsidP="00EC023E">
      <w:pPr>
        <w:pStyle w:val="Style6"/>
        <w:widowControl/>
        <w:spacing w:before="72"/>
        <w:ind w:firstLine="540"/>
        <w:rPr>
          <w:rStyle w:val="FontStyle14"/>
          <w:b w:val="0"/>
          <w:sz w:val="28"/>
          <w:szCs w:val="28"/>
        </w:rPr>
      </w:pPr>
      <w:r w:rsidRPr="00E2095A">
        <w:rPr>
          <w:rStyle w:val="FontStyle14"/>
          <w:b w:val="0"/>
          <w:sz w:val="28"/>
          <w:szCs w:val="28"/>
        </w:rPr>
        <w:t>КОЛЛЕГИЯ РЕШИЛА:</w:t>
      </w:r>
    </w:p>
    <w:p w:rsidR="007D548D" w:rsidRPr="00E2095A" w:rsidRDefault="007D548D" w:rsidP="00EC023E">
      <w:pPr>
        <w:pStyle w:val="Style6"/>
        <w:widowControl/>
        <w:spacing w:before="72"/>
        <w:ind w:firstLine="540"/>
        <w:rPr>
          <w:rStyle w:val="FontStyle14"/>
          <w:b w:val="0"/>
          <w:sz w:val="28"/>
          <w:szCs w:val="28"/>
        </w:rPr>
      </w:pPr>
    </w:p>
    <w:p w:rsidR="009E7667" w:rsidRDefault="00D14957" w:rsidP="005E510E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 w:rsidRPr="00246C49">
        <w:rPr>
          <w:sz w:val="27"/>
          <w:szCs w:val="27"/>
        </w:rPr>
        <w:t xml:space="preserve">       </w:t>
      </w:r>
      <w:r w:rsidR="005A69F5" w:rsidRPr="00F678CE">
        <w:rPr>
          <w:sz w:val="28"/>
          <w:szCs w:val="28"/>
        </w:rPr>
        <w:t>1.</w:t>
      </w:r>
      <w:r w:rsidR="005E510E" w:rsidRPr="005E510E">
        <w:t xml:space="preserve"> </w:t>
      </w:r>
      <w:r w:rsidR="009E7667" w:rsidRPr="009E7667">
        <w:rPr>
          <w:sz w:val="28"/>
          <w:szCs w:val="28"/>
        </w:rPr>
        <w:t xml:space="preserve">Внести в </w:t>
      </w:r>
      <w:r w:rsidR="005E510E" w:rsidRPr="009E7667">
        <w:rPr>
          <w:rStyle w:val="FontStyle13"/>
          <w:sz w:val="28"/>
          <w:szCs w:val="28"/>
        </w:rPr>
        <w:t>Стандарт</w:t>
      </w:r>
      <w:r w:rsidR="005E510E" w:rsidRPr="005E510E">
        <w:rPr>
          <w:rStyle w:val="FontStyle13"/>
          <w:sz w:val="28"/>
          <w:szCs w:val="28"/>
        </w:rPr>
        <w:t xml:space="preserve"> внешнего государственного финансового контроля «</w:t>
      </w:r>
      <w:r w:rsidR="009E7667">
        <w:rPr>
          <w:rStyle w:val="FontStyle13"/>
          <w:sz w:val="28"/>
          <w:szCs w:val="28"/>
        </w:rPr>
        <w:t xml:space="preserve">Проведение </w:t>
      </w:r>
      <w:r w:rsidR="00ED3E7A">
        <w:rPr>
          <w:rStyle w:val="FontStyle13"/>
          <w:sz w:val="28"/>
          <w:szCs w:val="28"/>
        </w:rPr>
        <w:t>экспертно-аналитического мероприятия</w:t>
      </w:r>
      <w:r w:rsidR="005E510E" w:rsidRPr="005E510E">
        <w:rPr>
          <w:rStyle w:val="FontStyle13"/>
          <w:sz w:val="28"/>
          <w:szCs w:val="28"/>
        </w:rPr>
        <w:t xml:space="preserve">», утвержденный решением коллегии Контрольно-счетной палаты Вологодской области от </w:t>
      </w:r>
      <w:r w:rsidR="00ED3E7A">
        <w:rPr>
          <w:rStyle w:val="FontStyle13"/>
          <w:sz w:val="28"/>
          <w:szCs w:val="28"/>
        </w:rPr>
        <w:t>02</w:t>
      </w:r>
      <w:r w:rsidR="005E510E" w:rsidRPr="005E510E">
        <w:rPr>
          <w:rStyle w:val="FontStyle13"/>
          <w:sz w:val="28"/>
          <w:szCs w:val="28"/>
        </w:rPr>
        <w:t xml:space="preserve"> </w:t>
      </w:r>
      <w:r w:rsidR="00ED3E7A">
        <w:rPr>
          <w:rStyle w:val="FontStyle13"/>
          <w:sz w:val="28"/>
          <w:szCs w:val="28"/>
        </w:rPr>
        <w:t>июля</w:t>
      </w:r>
      <w:r w:rsidR="005E510E" w:rsidRPr="005E510E">
        <w:rPr>
          <w:rStyle w:val="FontStyle13"/>
          <w:sz w:val="28"/>
          <w:szCs w:val="28"/>
        </w:rPr>
        <w:t xml:space="preserve"> 201</w:t>
      </w:r>
      <w:r w:rsidR="00ED3E7A">
        <w:rPr>
          <w:rStyle w:val="FontStyle13"/>
          <w:sz w:val="28"/>
          <w:szCs w:val="28"/>
        </w:rPr>
        <w:t>5</w:t>
      </w:r>
      <w:r w:rsidR="005E510E" w:rsidRPr="005E510E">
        <w:rPr>
          <w:rStyle w:val="FontStyle13"/>
          <w:sz w:val="28"/>
          <w:szCs w:val="28"/>
        </w:rPr>
        <w:t xml:space="preserve"> года №</w:t>
      </w:r>
      <w:r w:rsidR="00ED3E7A">
        <w:rPr>
          <w:rStyle w:val="FontStyle13"/>
          <w:sz w:val="28"/>
          <w:szCs w:val="28"/>
        </w:rPr>
        <w:t>35</w:t>
      </w:r>
      <w:r w:rsidR="005E510E" w:rsidRPr="005E510E">
        <w:rPr>
          <w:rStyle w:val="FontStyle13"/>
          <w:sz w:val="28"/>
          <w:szCs w:val="28"/>
        </w:rPr>
        <w:t xml:space="preserve">, </w:t>
      </w:r>
      <w:r w:rsidR="009E7667">
        <w:rPr>
          <w:rStyle w:val="FontStyle13"/>
          <w:sz w:val="28"/>
          <w:szCs w:val="28"/>
        </w:rPr>
        <w:t>следующие изменения:</w:t>
      </w:r>
    </w:p>
    <w:p w:rsidR="00743018" w:rsidRDefault="009E7667" w:rsidP="005E510E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1.1</w:t>
      </w:r>
      <w:r w:rsidR="005E510E" w:rsidRPr="005E510E">
        <w:rPr>
          <w:rStyle w:val="FontStyle13"/>
          <w:sz w:val="28"/>
          <w:szCs w:val="28"/>
        </w:rPr>
        <w:t>.</w:t>
      </w:r>
      <w:r>
        <w:rPr>
          <w:rStyle w:val="FontStyle13"/>
          <w:sz w:val="28"/>
          <w:szCs w:val="28"/>
        </w:rPr>
        <w:t xml:space="preserve"> </w:t>
      </w:r>
      <w:r w:rsidR="00994987">
        <w:rPr>
          <w:rStyle w:val="FontStyle13"/>
          <w:sz w:val="28"/>
          <w:szCs w:val="28"/>
        </w:rPr>
        <w:t>В разделе 1:</w:t>
      </w:r>
    </w:p>
    <w:p w:rsidR="009E7667" w:rsidRDefault="009E7667" w:rsidP="005E510E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</w:t>
      </w:r>
      <w:proofErr w:type="gramStart"/>
      <w:r>
        <w:rPr>
          <w:rStyle w:val="FontStyle13"/>
          <w:sz w:val="28"/>
          <w:szCs w:val="28"/>
        </w:rPr>
        <w:t>в пункте 1.1</w:t>
      </w:r>
      <w:r w:rsidR="00A82CB3">
        <w:rPr>
          <w:rStyle w:val="FontStyle13"/>
          <w:sz w:val="28"/>
          <w:szCs w:val="28"/>
        </w:rPr>
        <w:t>.</w:t>
      </w:r>
      <w:r>
        <w:rPr>
          <w:rStyle w:val="FontStyle13"/>
          <w:sz w:val="28"/>
          <w:szCs w:val="28"/>
        </w:rPr>
        <w:t xml:space="preserve"> слова «</w:t>
      </w:r>
      <w:r w:rsidRPr="009E7667">
        <w:rPr>
          <w:rStyle w:val="FontStyle13"/>
          <w:sz w:val="28"/>
          <w:szCs w:val="28"/>
        </w:rPr>
        <w:t>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 (протокол от 17.10.2014 № 47К (993))» заменить словами «Общими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</w:t>
      </w:r>
      <w:proofErr w:type="gramEnd"/>
      <w:r w:rsidRPr="009E7667">
        <w:rPr>
          <w:rStyle w:val="FontStyle13"/>
          <w:sz w:val="28"/>
          <w:szCs w:val="28"/>
        </w:rPr>
        <w:t xml:space="preserve"> и муниципальных образований», </w:t>
      </w:r>
      <w:proofErr w:type="gramStart"/>
      <w:r w:rsidRPr="009E7667">
        <w:rPr>
          <w:rStyle w:val="FontStyle13"/>
          <w:sz w:val="28"/>
          <w:szCs w:val="28"/>
        </w:rPr>
        <w:t>утвержденными</w:t>
      </w:r>
      <w:proofErr w:type="gramEnd"/>
      <w:r w:rsidRPr="009E7667">
        <w:rPr>
          <w:rStyle w:val="FontStyle13"/>
          <w:sz w:val="28"/>
          <w:szCs w:val="28"/>
        </w:rPr>
        <w:t xml:space="preserve"> Счетн</w:t>
      </w:r>
      <w:r>
        <w:rPr>
          <w:rStyle w:val="FontStyle13"/>
          <w:sz w:val="28"/>
          <w:szCs w:val="28"/>
        </w:rPr>
        <w:t>ой палатой Российской Федерации</w:t>
      </w:r>
      <w:r w:rsidR="00994987">
        <w:rPr>
          <w:rStyle w:val="FontStyle13"/>
          <w:sz w:val="28"/>
          <w:szCs w:val="28"/>
        </w:rPr>
        <w:t>»;</w:t>
      </w:r>
    </w:p>
    <w:p w:rsidR="00A622EB" w:rsidRDefault="00ED3E7A" w:rsidP="00ED3E7A">
      <w:pPr>
        <w:autoSpaceDE w:val="0"/>
        <w:autoSpaceDN w:val="0"/>
        <w:adjustRightInd w:val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пункт 1.4</w:t>
      </w:r>
      <w:r w:rsidR="00A622EB">
        <w:rPr>
          <w:rStyle w:val="FontStyle13"/>
          <w:sz w:val="28"/>
          <w:szCs w:val="28"/>
        </w:rPr>
        <w:t>. изложить в следующей редакции:</w:t>
      </w:r>
    </w:p>
    <w:p w:rsidR="00A622EB" w:rsidRDefault="00A622EB" w:rsidP="00A622EB">
      <w:pPr>
        <w:autoSpaceDE w:val="0"/>
        <w:autoSpaceDN w:val="0"/>
        <w:adjustRightInd w:val="0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Положения Стандарта не распространяются на проведение:</w:t>
      </w:r>
    </w:p>
    <w:p w:rsidR="00ED3E7A" w:rsidRDefault="00A622EB" w:rsidP="00A622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экспертизы</w:t>
      </w:r>
      <w:r w:rsidR="00ED3E7A">
        <w:rPr>
          <w:sz w:val="28"/>
          <w:szCs w:val="28"/>
        </w:rPr>
        <w:t xml:space="preserve"> проектов законов области об областном бюджете и проектов законов области о бюджете территориального фонда обязате</w:t>
      </w:r>
      <w:r>
        <w:rPr>
          <w:sz w:val="28"/>
          <w:szCs w:val="28"/>
        </w:rPr>
        <w:t>льного медицинского страхования Вологодской области;</w:t>
      </w:r>
    </w:p>
    <w:p w:rsidR="00A622EB" w:rsidRDefault="00A622EB" w:rsidP="00A622EB">
      <w:pPr>
        <w:autoSpaceDE w:val="0"/>
        <w:autoSpaceDN w:val="0"/>
        <w:adjustRightInd w:val="0"/>
        <w:ind w:firstLine="709"/>
        <w:jc w:val="both"/>
        <w:rPr>
          <w:rStyle w:val="FontStyle13"/>
          <w:sz w:val="28"/>
          <w:szCs w:val="28"/>
        </w:rPr>
      </w:pPr>
      <w:r w:rsidRPr="00A622EB">
        <w:rPr>
          <w:rStyle w:val="FontStyle13"/>
          <w:sz w:val="28"/>
          <w:szCs w:val="28"/>
        </w:rPr>
        <w:t xml:space="preserve">оперативного анализа исполнения и </w:t>
      </w:r>
      <w:proofErr w:type="gramStart"/>
      <w:r w:rsidRPr="00A622EB">
        <w:rPr>
          <w:rStyle w:val="FontStyle13"/>
          <w:sz w:val="28"/>
          <w:szCs w:val="28"/>
        </w:rPr>
        <w:t>контроля за</w:t>
      </w:r>
      <w:proofErr w:type="gramEnd"/>
      <w:r w:rsidRPr="00A622EB">
        <w:rPr>
          <w:rStyle w:val="FontStyle13"/>
          <w:sz w:val="28"/>
          <w:szCs w:val="28"/>
        </w:rPr>
        <w:t xml:space="preserve"> организацией исполнения областного бюджета, бюджета территориального фонда обязательного медицинского страхования </w:t>
      </w:r>
      <w:r>
        <w:rPr>
          <w:rStyle w:val="FontStyle13"/>
          <w:sz w:val="28"/>
          <w:szCs w:val="28"/>
        </w:rPr>
        <w:t>Вологодской области в текущем финансовом году;</w:t>
      </w:r>
    </w:p>
    <w:p w:rsidR="00A622EB" w:rsidRDefault="00A622EB" w:rsidP="00A622EB">
      <w:pPr>
        <w:autoSpaceDE w:val="0"/>
        <w:autoSpaceDN w:val="0"/>
        <w:adjustRightInd w:val="0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внешней проверки</w:t>
      </w:r>
      <w:r w:rsidRPr="00A622EB">
        <w:rPr>
          <w:rStyle w:val="FontStyle13"/>
          <w:sz w:val="28"/>
          <w:szCs w:val="28"/>
        </w:rPr>
        <w:t xml:space="preserve"> годового отчета об исполнении областного бюджета, годового отчета об исполнении бюджета территориального фонда обязательного медицинского страхования</w:t>
      </w:r>
      <w:r>
        <w:rPr>
          <w:rStyle w:val="FontStyle13"/>
          <w:sz w:val="28"/>
          <w:szCs w:val="28"/>
        </w:rPr>
        <w:t xml:space="preserve"> Вологодской области;</w:t>
      </w:r>
    </w:p>
    <w:p w:rsidR="00A622EB" w:rsidRDefault="00ED3E7A" w:rsidP="00A622EB">
      <w:pPr>
        <w:autoSpaceDE w:val="0"/>
        <w:autoSpaceDN w:val="0"/>
        <w:adjustRightInd w:val="0"/>
        <w:ind w:firstLine="709"/>
        <w:jc w:val="both"/>
        <w:rPr>
          <w:rStyle w:val="FontStyle13"/>
          <w:sz w:val="28"/>
          <w:szCs w:val="28"/>
        </w:rPr>
      </w:pPr>
      <w:r w:rsidRPr="00ED3E7A">
        <w:rPr>
          <w:rStyle w:val="FontStyle13"/>
          <w:sz w:val="28"/>
          <w:szCs w:val="28"/>
        </w:rPr>
        <w:t>экспертиз</w:t>
      </w:r>
      <w:r>
        <w:rPr>
          <w:rStyle w:val="FontStyle13"/>
          <w:sz w:val="28"/>
          <w:szCs w:val="28"/>
        </w:rPr>
        <w:t>ы</w:t>
      </w:r>
      <w:r w:rsidRPr="00ED3E7A">
        <w:rPr>
          <w:rStyle w:val="FontStyle13"/>
          <w:sz w:val="28"/>
          <w:szCs w:val="28"/>
        </w:rPr>
        <w:t xml:space="preserve"> проектов законов </w:t>
      </w:r>
      <w:r>
        <w:rPr>
          <w:rStyle w:val="FontStyle13"/>
          <w:sz w:val="28"/>
          <w:szCs w:val="28"/>
        </w:rPr>
        <w:t xml:space="preserve">Вологодской </w:t>
      </w:r>
      <w:r w:rsidRPr="00ED3E7A">
        <w:rPr>
          <w:rStyle w:val="FontStyle13"/>
          <w:sz w:val="28"/>
          <w:szCs w:val="28"/>
        </w:rPr>
        <w:t>области и иных нормативных правовых актов органов государственной власти области</w:t>
      </w:r>
      <w:r w:rsidR="00A622EB">
        <w:rPr>
          <w:rStyle w:val="FontStyle13"/>
          <w:sz w:val="28"/>
          <w:szCs w:val="28"/>
        </w:rPr>
        <w:t>;</w:t>
      </w:r>
    </w:p>
    <w:p w:rsidR="00ED3E7A" w:rsidRDefault="00ED3E7A" w:rsidP="00A622EB">
      <w:pPr>
        <w:autoSpaceDE w:val="0"/>
        <w:autoSpaceDN w:val="0"/>
        <w:adjustRightInd w:val="0"/>
        <w:ind w:firstLine="709"/>
        <w:jc w:val="both"/>
        <w:rPr>
          <w:rStyle w:val="FontStyle13"/>
          <w:sz w:val="28"/>
          <w:szCs w:val="28"/>
        </w:rPr>
      </w:pPr>
      <w:r w:rsidRPr="00637924">
        <w:rPr>
          <w:rStyle w:val="FontStyle13"/>
          <w:sz w:val="28"/>
          <w:szCs w:val="28"/>
        </w:rPr>
        <w:t xml:space="preserve">экспертизы государственных программ </w:t>
      </w:r>
      <w:r w:rsidR="004E02B0" w:rsidRPr="00637924">
        <w:rPr>
          <w:rStyle w:val="FontStyle13"/>
          <w:sz w:val="28"/>
          <w:szCs w:val="28"/>
        </w:rPr>
        <w:t xml:space="preserve">(проектов государственных программ) </w:t>
      </w:r>
      <w:r w:rsidRPr="00637924">
        <w:rPr>
          <w:rStyle w:val="FontStyle13"/>
          <w:sz w:val="28"/>
          <w:szCs w:val="28"/>
        </w:rPr>
        <w:t>Вологодской области</w:t>
      </w:r>
      <w:proofErr w:type="gramStart"/>
      <w:r w:rsidRPr="00637924">
        <w:rPr>
          <w:rStyle w:val="FontStyle13"/>
          <w:sz w:val="28"/>
          <w:szCs w:val="28"/>
        </w:rPr>
        <w:t>.».</w:t>
      </w:r>
      <w:proofErr w:type="gramEnd"/>
    </w:p>
    <w:p w:rsidR="00994987" w:rsidRPr="004B7338" w:rsidRDefault="00994987" w:rsidP="005E510E">
      <w:pPr>
        <w:pStyle w:val="Style5"/>
        <w:widowControl/>
        <w:spacing w:line="240" w:lineRule="auto"/>
        <w:ind w:firstLine="0"/>
        <w:rPr>
          <w:rStyle w:val="FontStyle13"/>
          <w:rFonts w:eastAsia="Calibri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</w:t>
      </w:r>
      <w:r w:rsidR="00A82CB3">
        <w:rPr>
          <w:rStyle w:val="FontStyle13"/>
          <w:sz w:val="28"/>
          <w:szCs w:val="28"/>
        </w:rPr>
        <w:t xml:space="preserve">   раздел 5 дополнить </w:t>
      </w:r>
      <w:r>
        <w:rPr>
          <w:rStyle w:val="FontStyle13"/>
          <w:sz w:val="28"/>
          <w:szCs w:val="28"/>
        </w:rPr>
        <w:t>пункт</w:t>
      </w:r>
      <w:r w:rsidR="00A82CB3">
        <w:rPr>
          <w:rStyle w:val="FontStyle13"/>
          <w:sz w:val="28"/>
          <w:szCs w:val="28"/>
        </w:rPr>
        <w:t>ом</w:t>
      </w:r>
      <w:r>
        <w:rPr>
          <w:rStyle w:val="FontStyle13"/>
          <w:sz w:val="28"/>
          <w:szCs w:val="28"/>
        </w:rPr>
        <w:t xml:space="preserve"> </w:t>
      </w:r>
      <w:r w:rsidR="00A82CB3">
        <w:rPr>
          <w:rStyle w:val="FontStyle13"/>
          <w:sz w:val="28"/>
          <w:szCs w:val="28"/>
        </w:rPr>
        <w:t>5.8.</w:t>
      </w:r>
      <w:r>
        <w:rPr>
          <w:rStyle w:val="FontStyle13"/>
          <w:sz w:val="28"/>
          <w:szCs w:val="28"/>
        </w:rPr>
        <w:t xml:space="preserve"> следующе</w:t>
      </w:r>
      <w:r w:rsidR="00A82CB3">
        <w:rPr>
          <w:rStyle w:val="FontStyle13"/>
          <w:sz w:val="28"/>
          <w:szCs w:val="28"/>
        </w:rPr>
        <w:t>го</w:t>
      </w:r>
      <w:r>
        <w:rPr>
          <w:rStyle w:val="FontStyle13"/>
          <w:sz w:val="28"/>
          <w:szCs w:val="28"/>
        </w:rPr>
        <w:t xml:space="preserve"> </w:t>
      </w:r>
      <w:r w:rsidR="00A82CB3">
        <w:rPr>
          <w:rStyle w:val="FontStyle13"/>
          <w:sz w:val="28"/>
          <w:szCs w:val="28"/>
        </w:rPr>
        <w:t>содержания</w:t>
      </w:r>
      <w:r>
        <w:rPr>
          <w:rStyle w:val="FontStyle13"/>
          <w:sz w:val="28"/>
          <w:szCs w:val="28"/>
        </w:rPr>
        <w:t xml:space="preserve">: «Контроль за исполнением документов, принятых по результатам </w:t>
      </w:r>
      <w:r w:rsidR="00A82CB3">
        <w:rPr>
          <w:rStyle w:val="FontStyle13"/>
          <w:sz w:val="28"/>
          <w:szCs w:val="28"/>
        </w:rPr>
        <w:t xml:space="preserve">экспертно-аналитического мероприятия </w:t>
      </w:r>
      <w:r>
        <w:rPr>
          <w:rStyle w:val="FontStyle13"/>
          <w:sz w:val="28"/>
          <w:szCs w:val="28"/>
        </w:rPr>
        <w:t>осуществляется в соответствии со стандартом внешнего государственного финансового контроля «Контроль реализации результатов контрольных и экспертно-аналитических мероприятий</w:t>
      </w:r>
      <w:proofErr w:type="gramStart"/>
      <w:r>
        <w:rPr>
          <w:rStyle w:val="FontStyle13"/>
          <w:sz w:val="28"/>
          <w:szCs w:val="28"/>
        </w:rPr>
        <w:t>.».</w:t>
      </w:r>
      <w:proofErr w:type="gramEnd"/>
    </w:p>
    <w:p w:rsidR="00D0264F" w:rsidRPr="00F678CE" w:rsidRDefault="00623FC1" w:rsidP="00623FC1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</w:t>
      </w:r>
      <w:r w:rsidR="009E7667">
        <w:rPr>
          <w:rStyle w:val="FontStyle13"/>
          <w:sz w:val="28"/>
          <w:szCs w:val="28"/>
        </w:rPr>
        <w:t xml:space="preserve"> </w:t>
      </w:r>
      <w:r w:rsidR="00D0264F" w:rsidRPr="00F678CE">
        <w:rPr>
          <w:rStyle w:val="FontStyle13"/>
          <w:sz w:val="28"/>
          <w:szCs w:val="28"/>
        </w:rPr>
        <w:t>2. Настоящее решение коллегии вступает в си</w:t>
      </w:r>
      <w:r w:rsidR="00D0264F">
        <w:rPr>
          <w:rStyle w:val="FontStyle13"/>
          <w:sz w:val="28"/>
          <w:szCs w:val="28"/>
        </w:rPr>
        <w:t>лу со дня официального опубликования</w:t>
      </w:r>
      <w:r w:rsidR="00D0264F" w:rsidRPr="00801D90">
        <w:rPr>
          <w:rStyle w:val="FontStyle13"/>
          <w:sz w:val="28"/>
          <w:szCs w:val="28"/>
        </w:rPr>
        <w:t>.</w:t>
      </w:r>
    </w:p>
    <w:p w:rsidR="00D0264F" w:rsidRPr="00F678CE" w:rsidRDefault="00D0264F" w:rsidP="00D0264F">
      <w:pPr>
        <w:pStyle w:val="Style5"/>
        <w:widowControl/>
        <w:spacing w:line="240" w:lineRule="auto"/>
        <w:ind w:firstLine="539"/>
        <w:rPr>
          <w:rStyle w:val="FontStyle13"/>
          <w:sz w:val="28"/>
          <w:szCs w:val="28"/>
        </w:rPr>
      </w:pPr>
    </w:p>
    <w:p w:rsidR="00D0264F" w:rsidRDefault="00D0264F" w:rsidP="00D0264F">
      <w:pPr>
        <w:jc w:val="both"/>
        <w:rPr>
          <w:sz w:val="28"/>
          <w:szCs w:val="28"/>
        </w:rPr>
      </w:pPr>
    </w:p>
    <w:p w:rsidR="00C44834" w:rsidRPr="006A344E" w:rsidRDefault="00D0264F" w:rsidP="006A344E">
      <w:pPr>
        <w:ind w:firstLine="426"/>
        <w:jc w:val="both"/>
        <w:rPr>
          <w:sz w:val="28"/>
          <w:szCs w:val="28"/>
        </w:rPr>
      </w:pPr>
      <w:r w:rsidRPr="00F678CE">
        <w:rPr>
          <w:sz w:val="28"/>
          <w:szCs w:val="28"/>
        </w:rPr>
        <w:t xml:space="preserve">Председатель                                                                                      И.В. </w:t>
      </w:r>
      <w:proofErr w:type="spellStart"/>
      <w:r w:rsidRPr="00F678CE">
        <w:rPr>
          <w:sz w:val="28"/>
          <w:szCs w:val="28"/>
        </w:rPr>
        <w:t>Карнакова</w:t>
      </w:r>
      <w:proofErr w:type="spellEnd"/>
    </w:p>
    <w:p w:rsidR="001E600C" w:rsidRDefault="001E600C" w:rsidP="00E73EC4">
      <w:pPr>
        <w:pStyle w:val="Style5"/>
        <w:widowControl/>
        <w:spacing w:line="240" w:lineRule="auto"/>
        <w:ind w:firstLine="0"/>
        <w:jc w:val="right"/>
      </w:pPr>
    </w:p>
    <w:p w:rsidR="001E600C" w:rsidRDefault="001E600C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  <w:bookmarkStart w:id="0" w:name="_GoBack"/>
      <w:bookmarkEnd w:id="0"/>
    </w:p>
    <w:sectPr w:rsidR="00623FC1" w:rsidSect="008C14CC">
      <w:headerReference w:type="default" r:id="rId10"/>
      <w:footerReference w:type="default" r:id="rId11"/>
      <w:headerReference w:type="first" r:id="rId12"/>
      <w:pgSz w:w="11906" w:h="16838"/>
      <w:pgMar w:top="567" w:right="567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843" w:rsidRDefault="00AE1843" w:rsidP="00021112">
      <w:r>
        <w:separator/>
      </w:r>
    </w:p>
  </w:endnote>
  <w:endnote w:type="continuationSeparator" w:id="0">
    <w:p w:rsidR="00AE1843" w:rsidRDefault="00AE1843" w:rsidP="0002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E11" w:rsidRDefault="00E16E11">
    <w:pPr>
      <w:pStyle w:val="a9"/>
      <w:jc w:val="center"/>
    </w:pPr>
  </w:p>
  <w:p w:rsidR="00E16E11" w:rsidRDefault="00E16E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843" w:rsidRDefault="00AE1843" w:rsidP="00021112">
      <w:r>
        <w:separator/>
      </w:r>
    </w:p>
  </w:footnote>
  <w:footnote w:type="continuationSeparator" w:id="0">
    <w:p w:rsidR="00AE1843" w:rsidRDefault="00AE1843" w:rsidP="00021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358012"/>
      <w:docPartObj>
        <w:docPartGallery w:val="Page Numbers (Top of Page)"/>
        <w:docPartUnique/>
      </w:docPartObj>
    </w:sdtPr>
    <w:sdtEndPr/>
    <w:sdtContent>
      <w:p w:rsidR="00E16E11" w:rsidRDefault="00623F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9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6E11" w:rsidRDefault="00E16E1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E11" w:rsidRDefault="00D16F76" w:rsidP="00D16F76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F61CE"/>
    <w:multiLevelType w:val="hybridMultilevel"/>
    <w:tmpl w:val="E318CBCC"/>
    <w:lvl w:ilvl="0" w:tplc="1856120C">
      <w:start w:val="1"/>
      <w:numFmt w:val="decimal"/>
      <w:lvlText w:val="%1."/>
      <w:lvlJc w:val="left"/>
      <w:pPr>
        <w:tabs>
          <w:tab w:val="num" w:pos="1077"/>
        </w:tabs>
        <w:ind w:left="720" w:firstLine="35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D5235D9"/>
    <w:multiLevelType w:val="hybridMultilevel"/>
    <w:tmpl w:val="0DD632C8"/>
    <w:lvl w:ilvl="0" w:tplc="B322AE10">
      <w:start w:val="1"/>
      <w:numFmt w:val="decimal"/>
      <w:lvlText w:val="%1."/>
      <w:lvlJc w:val="left"/>
      <w:pPr>
        <w:tabs>
          <w:tab w:val="num" w:pos="2136"/>
        </w:tabs>
        <w:ind w:left="213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1"/>
        </w:tabs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1"/>
        </w:tabs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1"/>
        </w:tabs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1"/>
        </w:tabs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2">
    <w:nsid w:val="6BAC79E7"/>
    <w:multiLevelType w:val="hybridMultilevel"/>
    <w:tmpl w:val="8640C3CA"/>
    <w:lvl w:ilvl="0" w:tplc="377847B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334E25"/>
    <w:multiLevelType w:val="hybridMultilevel"/>
    <w:tmpl w:val="489C0C04"/>
    <w:lvl w:ilvl="0" w:tplc="2D9881AA">
      <w:start w:val="1"/>
      <w:numFmt w:val="decimal"/>
      <w:lvlText w:val="%1."/>
      <w:lvlJc w:val="left"/>
      <w:pPr>
        <w:tabs>
          <w:tab w:val="num" w:pos="1667"/>
        </w:tabs>
        <w:ind w:left="131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1"/>
        </w:tabs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1"/>
        </w:tabs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1"/>
        </w:tabs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1"/>
        </w:tabs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1"/>
        </w:tabs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1"/>
        </w:tabs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1"/>
        </w:tabs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1"/>
        </w:tabs>
        <w:ind w:left="725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DBC"/>
    <w:rsid w:val="00004B9B"/>
    <w:rsid w:val="00010314"/>
    <w:rsid w:val="00021112"/>
    <w:rsid w:val="000214A3"/>
    <w:rsid w:val="00022355"/>
    <w:rsid w:val="00027200"/>
    <w:rsid w:val="000300DC"/>
    <w:rsid w:val="000361B5"/>
    <w:rsid w:val="000362F1"/>
    <w:rsid w:val="00037721"/>
    <w:rsid w:val="00042FBD"/>
    <w:rsid w:val="00043566"/>
    <w:rsid w:val="00044A1B"/>
    <w:rsid w:val="00056820"/>
    <w:rsid w:val="00063E10"/>
    <w:rsid w:val="0006571A"/>
    <w:rsid w:val="0007448C"/>
    <w:rsid w:val="00074CDA"/>
    <w:rsid w:val="00083B50"/>
    <w:rsid w:val="00083BB7"/>
    <w:rsid w:val="00084EE9"/>
    <w:rsid w:val="00091A58"/>
    <w:rsid w:val="00091D16"/>
    <w:rsid w:val="00092104"/>
    <w:rsid w:val="00092768"/>
    <w:rsid w:val="00094E7A"/>
    <w:rsid w:val="000A060B"/>
    <w:rsid w:val="000A155E"/>
    <w:rsid w:val="000A6E17"/>
    <w:rsid w:val="000B37C7"/>
    <w:rsid w:val="000B7334"/>
    <w:rsid w:val="000C0160"/>
    <w:rsid w:val="000C2FEB"/>
    <w:rsid w:val="000C54B6"/>
    <w:rsid w:val="000C6569"/>
    <w:rsid w:val="000D0794"/>
    <w:rsid w:val="000D6307"/>
    <w:rsid w:val="000E471C"/>
    <w:rsid w:val="000E5A97"/>
    <w:rsid w:val="000F2C3A"/>
    <w:rsid w:val="000F7D8A"/>
    <w:rsid w:val="00100092"/>
    <w:rsid w:val="00102662"/>
    <w:rsid w:val="00103223"/>
    <w:rsid w:val="00104006"/>
    <w:rsid w:val="00105495"/>
    <w:rsid w:val="00106AF8"/>
    <w:rsid w:val="00106F1A"/>
    <w:rsid w:val="00116405"/>
    <w:rsid w:val="0011761C"/>
    <w:rsid w:val="00122B5A"/>
    <w:rsid w:val="0012418E"/>
    <w:rsid w:val="001244A6"/>
    <w:rsid w:val="001250FD"/>
    <w:rsid w:val="0012563A"/>
    <w:rsid w:val="00133293"/>
    <w:rsid w:val="0013365E"/>
    <w:rsid w:val="00133933"/>
    <w:rsid w:val="001349EF"/>
    <w:rsid w:val="00142850"/>
    <w:rsid w:val="00145DBC"/>
    <w:rsid w:val="00157408"/>
    <w:rsid w:val="001651D3"/>
    <w:rsid w:val="001676C0"/>
    <w:rsid w:val="001703A4"/>
    <w:rsid w:val="00171E5B"/>
    <w:rsid w:val="00175D24"/>
    <w:rsid w:val="00176057"/>
    <w:rsid w:val="00192981"/>
    <w:rsid w:val="001A3F22"/>
    <w:rsid w:val="001A63B6"/>
    <w:rsid w:val="001A65A0"/>
    <w:rsid w:val="001A6EB7"/>
    <w:rsid w:val="001A758E"/>
    <w:rsid w:val="001B2418"/>
    <w:rsid w:val="001C40F9"/>
    <w:rsid w:val="001C575E"/>
    <w:rsid w:val="001C6BD1"/>
    <w:rsid w:val="001E1D45"/>
    <w:rsid w:val="001E33B7"/>
    <w:rsid w:val="001E600C"/>
    <w:rsid w:val="001F4663"/>
    <w:rsid w:val="00201328"/>
    <w:rsid w:val="00201700"/>
    <w:rsid w:val="00202E90"/>
    <w:rsid w:val="00204CCE"/>
    <w:rsid w:val="00212229"/>
    <w:rsid w:val="0021510C"/>
    <w:rsid w:val="00221A46"/>
    <w:rsid w:val="002278C0"/>
    <w:rsid w:val="00227F9E"/>
    <w:rsid w:val="00230E8C"/>
    <w:rsid w:val="00236010"/>
    <w:rsid w:val="00241C80"/>
    <w:rsid w:val="00246C49"/>
    <w:rsid w:val="00250AA7"/>
    <w:rsid w:val="00251009"/>
    <w:rsid w:val="00254A15"/>
    <w:rsid w:val="00272EA0"/>
    <w:rsid w:val="00274C5D"/>
    <w:rsid w:val="002815A8"/>
    <w:rsid w:val="00283028"/>
    <w:rsid w:val="002A17C0"/>
    <w:rsid w:val="002A2296"/>
    <w:rsid w:val="002A328F"/>
    <w:rsid w:val="002B0433"/>
    <w:rsid w:val="002B073A"/>
    <w:rsid w:val="002B3469"/>
    <w:rsid w:val="002B3875"/>
    <w:rsid w:val="002C3502"/>
    <w:rsid w:val="002C7E26"/>
    <w:rsid w:val="002D06A4"/>
    <w:rsid w:val="002D1B1C"/>
    <w:rsid w:val="002D39D4"/>
    <w:rsid w:val="002D5B6C"/>
    <w:rsid w:val="002E4778"/>
    <w:rsid w:val="002E72AA"/>
    <w:rsid w:val="002F0175"/>
    <w:rsid w:val="002F3B79"/>
    <w:rsid w:val="002F7E46"/>
    <w:rsid w:val="00304BA6"/>
    <w:rsid w:val="00306790"/>
    <w:rsid w:val="003068A8"/>
    <w:rsid w:val="00317EA6"/>
    <w:rsid w:val="003201FE"/>
    <w:rsid w:val="0032050E"/>
    <w:rsid w:val="003205AE"/>
    <w:rsid w:val="003226CE"/>
    <w:rsid w:val="00324634"/>
    <w:rsid w:val="00330C99"/>
    <w:rsid w:val="00330D62"/>
    <w:rsid w:val="003325E1"/>
    <w:rsid w:val="00336C35"/>
    <w:rsid w:val="003379BD"/>
    <w:rsid w:val="003425A4"/>
    <w:rsid w:val="00342F74"/>
    <w:rsid w:val="00352667"/>
    <w:rsid w:val="0035343E"/>
    <w:rsid w:val="003569F0"/>
    <w:rsid w:val="003576A2"/>
    <w:rsid w:val="0037167F"/>
    <w:rsid w:val="0037214B"/>
    <w:rsid w:val="00386FFF"/>
    <w:rsid w:val="0038788E"/>
    <w:rsid w:val="00395A42"/>
    <w:rsid w:val="003A12B0"/>
    <w:rsid w:val="003A5265"/>
    <w:rsid w:val="003B1BEA"/>
    <w:rsid w:val="003B3AF6"/>
    <w:rsid w:val="003B695C"/>
    <w:rsid w:val="003C5820"/>
    <w:rsid w:val="003D3B9A"/>
    <w:rsid w:val="003D3E1E"/>
    <w:rsid w:val="003D5E72"/>
    <w:rsid w:val="003E113C"/>
    <w:rsid w:val="003F1614"/>
    <w:rsid w:val="003F397F"/>
    <w:rsid w:val="003F4526"/>
    <w:rsid w:val="00421E42"/>
    <w:rsid w:val="004306CE"/>
    <w:rsid w:val="004375C3"/>
    <w:rsid w:val="004379ED"/>
    <w:rsid w:val="0045109A"/>
    <w:rsid w:val="00452815"/>
    <w:rsid w:val="00454054"/>
    <w:rsid w:val="00455C8A"/>
    <w:rsid w:val="00456CDF"/>
    <w:rsid w:val="004627BD"/>
    <w:rsid w:val="00463A51"/>
    <w:rsid w:val="004643C0"/>
    <w:rsid w:val="004643C1"/>
    <w:rsid w:val="0046574E"/>
    <w:rsid w:val="0047360A"/>
    <w:rsid w:val="004755F6"/>
    <w:rsid w:val="004757EE"/>
    <w:rsid w:val="00476D44"/>
    <w:rsid w:val="0047737B"/>
    <w:rsid w:val="00496D91"/>
    <w:rsid w:val="004A3380"/>
    <w:rsid w:val="004B056E"/>
    <w:rsid w:val="004B1F1C"/>
    <w:rsid w:val="004B23DF"/>
    <w:rsid w:val="004B2E5C"/>
    <w:rsid w:val="004B62E1"/>
    <w:rsid w:val="004B64C9"/>
    <w:rsid w:val="004B7338"/>
    <w:rsid w:val="004C6D57"/>
    <w:rsid w:val="004E02B0"/>
    <w:rsid w:val="004E5047"/>
    <w:rsid w:val="004E5C07"/>
    <w:rsid w:val="004E725E"/>
    <w:rsid w:val="004F15C4"/>
    <w:rsid w:val="004F28E4"/>
    <w:rsid w:val="004F367F"/>
    <w:rsid w:val="004F56CA"/>
    <w:rsid w:val="00510858"/>
    <w:rsid w:val="00512C9E"/>
    <w:rsid w:val="005168F0"/>
    <w:rsid w:val="00520130"/>
    <w:rsid w:val="00523617"/>
    <w:rsid w:val="00531C82"/>
    <w:rsid w:val="00544D56"/>
    <w:rsid w:val="005469B3"/>
    <w:rsid w:val="0055016D"/>
    <w:rsid w:val="005514C9"/>
    <w:rsid w:val="00551F4B"/>
    <w:rsid w:val="00560149"/>
    <w:rsid w:val="00560BED"/>
    <w:rsid w:val="00564E75"/>
    <w:rsid w:val="00570D45"/>
    <w:rsid w:val="00574823"/>
    <w:rsid w:val="0058351F"/>
    <w:rsid w:val="00585695"/>
    <w:rsid w:val="005857EF"/>
    <w:rsid w:val="005A4163"/>
    <w:rsid w:val="005A69F5"/>
    <w:rsid w:val="005A74E4"/>
    <w:rsid w:val="005B1687"/>
    <w:rsid w:val="005B1AC2"/>
    <w:rsid w:val="005C0FBC"/>
    <w:rsid w:val="005D199D"/>
    <w:rsid w:val="005D5919"/>
    <w:rsid w:val="005D6B10"/>
    <w:rsid w:val="005E0B01"/>
    <w:rsid w:val="005E510E"/>
    <w:rsid w:val="005E78DB"/>
    <w:rsid w:val="005F0624"/>
    <w:rsid w:val="005F6F15"/>
    <w:rsid w:val="006011DC"/>
    <w:rsid w:val="00603A9D"/>
    <w:rsid w:val="00614683"/>
    <w:rsid w:val="00615C2F"/>
    <w:rsid w:val="00620244"/>
    <w:rsid w:val="00623FC1"/>
    <w:rsid w:val="00635FEE"/>
    <w:rsid w:val="00637924"/>
    <w:rsid w:val="00645C24"/>
    <w:rsid w:val="00647F8F"/>
    <w:rsid w:val="00656488"/>
    <w:rsid w:val="006571B7"/>
    <w:rsid w:val="00657991"/>
    <w:rsid w:val="00660B93"/>
    <w:rsid w:val="00662573"/>
    <w:rsid w:val="00664FB6"/>
    <w:rsid w:val="00674183"/>
    <w:rsid w:val="006742E8"/>
    <w:rsid w:val="00674CBC"/>
    <w:rsid w:val="00676EDC"/>
    <w:rsid w:val="00681BBA"/>
    <w:rsid w:val="00681FBC"/>
    <w:rsid w:val="006838F1"/>
    <w:rsid w:val="0068576E"/>
    <w:rsid w:val="00687048"/>
    <w:rsid w:val="00690C95"/>
    <w:rsid w:val="0069476A"/>
    <w:rsid w:val="00695DD7"/>
    <w:rsid w:val="006A344E"/>
    <w:rsid w:val="006A4A0B"/>
    <w:rsid w:val="006B3173"/>
    <w:rsid w:val="006C1113"/>
    <w:rsid w:val="006C14CF"/>
    <w:rsid w:val="006C1AE0"/>
    <w:rsid w:val="006C1E7B"/>
    <w:rsid w:val="006E1539"/>
    <w:rsid w:val="006E371A"/>
    <w:rsid w:val="006E5770"/>
    <w:rsid w:val="006E5E7E"/>
    <w:rsid w:val="006F0F8F"/>
    <w:rsid w:val="006F32FA"/>
    <w:rsid w:val="006F7062"/>
    <w:rsid w:val="007007D2"/>
    <w:rsid w:val="00723B1A"/>
    <w:rsid w:val="00723B27"/>
    <w:rsid w:val="007265B4"/>
    <w:rsid w:val="00734ED1"/>
    <w:rsid w:val="00734EFD"/>
    <w:rsid w:val="007415C7"/>
    <w:rsid w:val="00743018"/>
    <w:rsid w:val="00743717"/>
    <w:rsid w:val="00744B12"/>
    <w:rsid w:val="00747B8D"/>
    <w:rsid w:val="007503F0"/>
    <w:rsid w:val="00763118"/>
    <w:rsid w:val="00772ABE"/>
    <w:rsid w:val="00773EF3"/>
    <w:rsid w:val="007747B9"/>
    <w:rsid w:val="00775011"/>
    <w:rsid w:val="00775195"/>
    <w:rsid w:val="00777604"/>
    <w:rsid w:val="00783AAD"/>
    <w:rsid w:val="00794C3C"/>
    <w:rsid w:val="00794EE4"/>
    <w:rsid w:val="007A2578"/>
    <w:rsid w:val="007A47BE"/>
    <w:rsid w:val="007A74AC"/>
    <w:rsid w:val="007B455B"/>
    <w:rsid w:val="007C5CE9"/>
    <w:rsid w:val="007C7B72"/>
    <w:rsid w:val="007D4671"/>
    <w:rsid w:val="007D49A5"/>
    <w:rsid w:val="007D548D"/>
    <w:rsid w:val="007D6B3C"/>
    <w:rsid w:val="007D6D9D"/>
    <w:rsid w:val="007E0FEA"/>
    <w:rsid w:val="007E4070"/>
    <w:rsid w:val="007E7CD4"/>
    <w:rsid w:val="007F0A2C"/>
    <w:rsid w:val="00801D90"/>
    <w:rsid w:val="00814510"/>
    <w:rsid w:val="00815A72"/>
    <w:rsid w:val="0082444C"/>
    <w:rsid w:val="008250FA"/>
    <w:rsid w:val="008267F2"/>
    <w:rsid w:val="008301CC"/>
    <w:rsid w:val="00847512"/>
    <w:rsid w:val="0085114C"/>
    <w:rsid w:val="00853077"/>
    <w:rsid w:val="008539DC"/>
    <w:rsid w:val="00855791"/>
    <w:rsid w:val="00860E58"/>
    <w:rsid w:val="00864A87"/>
    <w:rsid w:val="00866CD1"/>
    <w:rsid w:val="008723BA"/>
    <w:rsid w:val="0087740F"/>
    <w:rsid w:val="00885410"/>
    <w:rsid w:val="008B038A"/>
    <w:rsid w:val="008B067C"/>
    <w:rsid w:val="008B16B8"/>
    <w:rsid w:val="008B204B"/>
    <w:rsid w:val="008B3F39"/>
    <w:rsid w:val="008B70CB"/>
    <w:rsid w:val="008C14CC"/>
    <w:rsid w:val="008C2042"/>
    <w:rsid w:val="008C4F4F"/>
    <w:rsid w:val="008C723C"/>
    <w:rsid w:val="008D29A7"/>
    <w:rsid w:val="008D3430"/>
    <w:rsid w:val="008D35A6"/>
    <w:rsid w:val="008D4738"/>
    <w:rsid w:val="008D6EC9"/>
    <w:rsid w:val="008E7948"/>
    <w:rsid w:val="008F214D"/>
    <w:rsid w:val="008F2510"/>
    <w:rsid w:val="008F2E7A"/>
    <w:rsid w:val="008F3C83"/>
    <w:rsid w:val="008F7F43"/>
    <w:rsid w:val="00903EB5"/>
    <w:rsid w:val="009104D7"/>
    <w:rsid w:val="0091198A"/>
    <w:rsid w:val="009119EF"/>
    <w:rsid w:val="009268AE"/>
    <w:rsid w:val="00940820"/>
    <w:rsid w:val="0094296A"/>
    <w:rsid w:val="00954089"/>
    <w:rsid w:val="00957A97"/>
    <w:rsid w:val="00976D2D"/>
    <w:rsid w:val="0098221E"/>
    <w:rsid w:val="009907A3"/>
    <w:rsid w:val="00992F0D"/>
    <w:rsid w:val="00994987"/>
    <w:rsid w:val="00996FDA"/>
    <w:rsid w:val="0099791A"/>
    <w:rsid w:val="00997F75"/>
    <w:rsid w:val="009A0201"/>
    <w:rsid w:val="009A20D3"/>
    <w:rsid w:val="009A5230"/>
    <w:rsid w:val="009A72BB"/>
    <w:rsid w:val="009A75DB"/>
    <w:rsid w:val="009C3260"/>
    <w:rsid w:val="009D066E"/>
    <w:rsid w:val="009D1B9B"/>
    <w:rsid w:val="009D3980"/>
    <w:rsid w:val="009E2454"/>
    <w:rsid w:val="009E7667"/>
    <w:rsid w:val="009F0093"/>
    <w:rsid w:val="009F5B28"/>
    <w:rsid w:val="00A01915"/>
    <w:rsid w:val="00A04487"/>
    <w:rsid w:val="00A1411C"/>
    <w:rsid w:val="00A17493"/>
    <w:rsid w:val="00A342B8"/>
    <w:rsid w:val="00A35E97"/>
    <w:rsid w:val="00A4276A"/>
    <w:rsid w:val="00A4313A"/>
    <w:rsid w:val="00A43741"/>
    <w:rsid w:val="00A46902"/>
    <w:rsid w:val="00A530F4"/>
    <w:rsid w:val="00A56584"/>
    <w:rsid w:val="00A603C2"/>
    <w:rsid w:val="00A6198A"/>
    <w:rsid w:val="00A62180"/>
    <w:rsid w:val="00A622EB"/>
    <w:rsid w:val="00A62614"/>
    <w:rsid w:val="00A632D3"/>
    <w:rsid w:val="00A66777"/>
    <w:rsid w:val="00A67D96"/>
    <w:rsid w:val="00A73A59"/>
    <w:rsid w:val="00A82CB3"/>
    <w:rsid w:val="00A90E09"/>
    <w:rsid w:val="00A91475"/>
    <w:rsid w:val="00A947AA"/>
    <w:rsid w:val="00A972FC"/>
    <w:rsid w:val="00AA2A57"/>
    <w:rsid w:val="00AB5F42"/>
    <w:rsid w:val="00AC4149"/>
    <w:rsid w:val="00AE0B46"/>
    <w:rsid w:val="00AE1843"/>
    <w:rsid w:val="00B0626C"/>
    <w:rsid w:val="00B14A32"/>
    <w:rsid w:val="00B21A19"/>
    <w:rsid w:val="00B24CC5"/>
    <w:rsid w:val="00B25F23"/>
    <w:rsid w:val="00B33501"/>
    <w:rsid w:val="00B33B21"/>
    <w:rsid w:val="00B43B94"/>
    <w:rsid w:val="00B52183"/>
    <w:rsid w:val="00B54535"/>
    <w:rsid w:val="00B56B0F"/>
    <w:rsid w:val="00B6080C"/>
    <w:rsid w:val="00B63F51"/>
    <w:rsid w:val="00B66653"/>
    <w:rsid w:val="00B7039B"/>
    <w:rsid w:val="00B705B6"/>
    <w:rsid w:val="00B70BFC"/>
    <w:rsid w:val="00B72593"/>
    <w:rsid w:val="00B764B4"/>
    <w:rsid w:val="00B81872"/>
    <w:rsid w:val="00B82C52"/>
    <w:rsid w:val="00B8479A"/>
    <w:rsid w:val="00B91156"/>
    <w:rsid w:val="00B9610F"/>
    <w:rsid w:val="00BA6664"/>
    <w:rsid w:val="00BB144C"/>
    <w:rsid w:val="00BB2217"/>
    <w:rsid w:val="00BC1A4E"/>
    <w:rsid w:val="00BC69C8"/>
    <w:rsid w:val="00BD00AE"/>
    <w:rsid w:val="00BE37E2"/>
    <w:rsid w:val="00BE389D"/>
    <w:rsid w:val="00BF2501"/>
    <w:rsid w:val="00BF595D"/>
    <w:rsid w:val="00BF617D"/>
    <w:rsid w:val="00BF62BF"/>
    <w:rsid w:val="00C0318F"/>
    <w:rsid w:val="00C2251B"/>
    <w:rsid w:val="00C2356F"/>
    <w:rsid w:val="00C25B8E"/>
    <w:rsid w:val="00C30E6F"/>
    <w:rsid w:val="00C44834"/>
    <w:rsid w:val="00C4505B"/>
    <w:rsid w:val="00C47CF9"/>
    <w:rsid w:val="00C50A01"/>
    <w:rsid w:val="00C53E4B"/>
    <w:rsid w:val="00C54A8D"/>
    <w:rsid w:val="00C63AD7"/>
    <w:rsid w:val="00C65F36"/>
    <w:rsid w:val="00C808D6"/>
    <w:rsid w:val="00C81C44"/>
    <w:rsid w:val="00C82AEF"/>
    <w:rsid w:val="00C858EE"/>
    <w:rsid w:val="00C868B2"/>
    <w:rsid w:val="00C90649"/>
    <w:rsid w:val="00C911A1"/>
    <w:rsid w:val="00C92DB0"/>
    <w:rsid w:val="00CA05DF"/>
    <w:rsid w:val="00CA4C4F"/>
    <w:rsid w:val="00CB19FA"/>
    <w:rsid w:val="00CC1207"/>
    <w:rsid w:val="00CC4901"/>
    <w:rsid w:val="00CC64B7"/>
    <w:rsid w:val="00CC66A8"/>
    <w:rsid w:val="00CD562B"/>
    <w:rsid w:val="00CD72D5"/>
    <w:rsid w:val="00CF34E3"/>
    <w:rsid w:val="00CF4744"/>
    <w:rsid w:val="00CF4E85"/>
    <w:rsid w:val="00CF54AE"/>
    <w:rsid w:val="00D01D8D"/>
    <w:rsid w:val="00D02514"/>
    <w:rsid w:val="00D0264F"/>
    <w:rsid w:val="00D14957"/>
    <w:rsid w:val="00D16F76"/>
    <w:rsid w:val="00D17CB5"/>
    <w:rsid w:val="00D17DBE"/>
    <w:rsid w:val="00D20D33"/>
    <w:rsid w:val="00D34D6A"/>
    <w:rsid w:val="00D502E4"/>
    <w:rsid w:val="00D50EFB"/>
    <w:rsid w:val="00D511EC"/>
    <w:rsid w:val="00D64BE0"/>
    <w:rsid w:val="00D669D6"/>
    <w:rsid w:val="00D775CE"/>
    <w:rsid w:val="00D81240"/>
    <w:rsid w:val="00D842D1"/>
    <w:rsid w:val="00D93C7A"/>
    <w:rsid w:val="00D940D3"/>
    <w:rsid w:val="00D9659B"/>
    <w:rsid w:val="00D96B74"/>
    <w:rsid w:val="00D96FFA"/>
    <w:rsid w:val="00DA22C2"/>
    <w:rsid w:val="00DA7791"/>
    <w:rsid w:val="00DB4915"/>
    <w:rsid w:val="00DB7F40"/>
    <w:rsid w:val="00DC05F5"/>
    <w:rsid w:val="00DC31AB"/>
    <w:rsid w:val="00DC330E"/>
    <w:rsid w:val="00DC3D32"/>
    <w:rsid w:val="00DD1C7C"/>
    <w:rsid w:val="00DD44BC"/>
    <w:rsid w:val="00DE3032"/>
    <w:rsid w:val="00DE6710"/>
    <w:rsid w:val="00DF42DF"/>
    <w:rsid w:val="00E0023A"/>
    <w:rsid w:val="00E016C5"/>
    <w:rsid w:val="00E02B79"/>
    <w:rsid w:val="00E07D47"/>
    <w:rsid w:val="00E10CD0"/>
    <w:rsid w:val="00E1322A"/>
    <w:rsid w:val="00E16E11"/>
    <w:rsid w:val="00E17003"/>
    <w:rsid w:val="00E2400C"/>
    <w:rsid w:val="00E24F00"/>
    <w:rsid w:val="00E269BA"/>
    <w:rsid w:val="00E27274"/>
    <w:rsid w:val="00E3119B"/>
    <w:rsid w:val="00E3473A"/>
    <w:rsid w:val="00E37455"/>
    <w:rsid w:val="00E40F25"/>
    <w:rsid w:val="00E52343"/>
    <w:rsid w:val="00E535FE"/>
    <w:rsid w:val="00E54046"/>
    <w:rsid w:val="00E6236F"/>
    <w:rsid w:val="00E67612"/>
    <w:rsid w:val="00E728A2"/>
    <w:rsid w:val="00E73EC4"/>
    <w:rsid w:val="00E86252"/>
    <w:rsid w:val="00E86CE0"/>
    <w:rsid w:val="00E95516"/>
    <w:rsid w:val="00E96687"/>
    <w:rsid w:val="00EA261F"/>
    <w:rsid w:val="00EA3232"/>
    <w:rsid w:val="00EA3622"/>
    <w:rsid w:val="00EA4977"/>
    <w:rsid w:val="00EA4A02"/>
    <w:rsid w:val="00EB0F36"/>
    <w:rsid w:val="00EB1DB6"/>
    <w:rsid w:val="00EB3D5F"/>
    <w:rsid w:val="00EB7DEE"/>
    <w:rsid w:val="00EC023E"/>
    <w:rsid w:val="00ED1CD5"/>
    <w:rsid w:val="00ED2617"/>
    <w:rsid w:val="00ED3953"/>
    <w:rsid w:val="00ED3E7A"/>
    <w:rsid w:val="00ED6FD9"/>
    <w:rsid w:val="00EE0B7D"/>
    <w:rsid w:val="00EE26F4"/>
    <w:rsid w:val="00EE4677"/>
    <w:rsid w:val="00EE57D3"/>
    <w:rsid w:val="00EF65AE"/>
    <w:rsid w:val="00F0273A"/>
    <w:rsid w:val="00F0760C"/>
    <w:rsid w:val="00F10B4E"/>
    <w:rsid w:val="00F30C82"/>
    <w:rsid w:val="00F31BDF"/>
    <w:rsid w:val="00F32B2E"/>
    <w:rsid w:val="00F52D0A"/>
    <w:rsid w:val="00F5619B"/>
    <w:rsid w:val="00F5623E"/>
    <w:rsid w:val="00F64913"/>
    <w:rsid w:val="00F678CE"/>
    <w:rsid w:val="00F7402E"/>
    <w:rsid w:val="00F865CC"/>
    <w:rsid w:val="00F96239"/>
    <w:rsid w:val="00FA08B6"/>
    <w:rsid w:val="00FA2AD4"/>
    <w:rsid w:val="00FB2055"/>
    <w:rsid w:val="00FB7EDF"/>
    <w:rsid w:val="00FD196B"/>
    <w:rsid w:val="00FD20CB"/>
    <w:rsid w:val="00FD3924"/>
    <w:rsid w:val="00FD7250"/>
    <w:rsid w:val="00FD790D"/>
    <w:rsid w:val="00FE0175"/>
    <w:rsid w:val="00FE2511"/>
    <w:rsid w:val="00FF14AE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DBC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21E42"/>
    <w:pPr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45DBC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45DB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145DB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rsid w:val="00145DBC"/>
    <w:pPr>
      <w:widowControl w:val="0"/>
      <w:autoSpaceDE w:val="0"/>
      <w:autoSpaceDN w:val="0"/>
      <w:adjustRightInd w:val="0"/>
      <w:spacing w:line="283" w:lineRule="exact"/>
      <w:ind w:firstLine="720"/>
      <w:jc w:val="both"/>
    </w:pPr>
  </w:style>
  <w:style w:type="paragraph" w:customStyle="1" w:styleId="Style6">
    <w:name w:val="Style6"/>
    <w:basedOn w:val="a"/>
    <w:rsid w:val="00145DB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145DB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145DBC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145DBC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145DBC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rsid w:val="00421E42"/>
    <w:rPr>
      <w:b/>
      <w:snapToGrid w:val="0"/>
      <w:sz w:val="28"/>
      <w:szCs w:val="28"/>
      <w:lang w:val="ru-RU" w:eastAsia="ru-RU" w:bidi="ar-SA"/>
    </w:rPr>
  </w:style>
  <w:style w:type="paragraph" w:customStyle="1" w:styleId="a3">
    <w:name w:val="подпись"/>
    <w:basedOn w:val="a"/>
    <w:rsid w:val="00421E42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customStyle="1" w:styleId="a4">
    <w:name w:val="уважаемый"/>
    <w:basedOn w:val="a"/>
    <w:rsid w:val="00421E42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customStyle="1" w:styleId="ConsNormal">
    <w:name w:val="ConsNormal"/>
    <w:rsid w:val="00496D91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0300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6838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838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021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1112"/>
    <w:rPr>
      <w:sz w:val="24"/>
      <w:szCs w:val="24"/>
    </w:rPr>
  </w:style>
  <w:style w:type="paragraph" w:styleId="a9">
    <w:name w:val="footer"/>
    <w:basedOn w:val="a"/>
    <w:link w:val="aa"/>
    <w:uiPriority w:val="99"/>
    <w:rsid w:val="00021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1112"/>
    <w:rPr>
      <w:sz w:val="24"/>
      <w:szCs w:val="24"/>
    </w:rPr>
  </w:style>
  <w:style w:type="paragraph" w:styleId="ab">
    <w:name w:val="Body Text"/>
    <w:basedOn w:val="a"/>
    <w:link w:val="ac"/>
    <w:rsid w:val="0037167F"/>
    <w:pPr>
      <w:spacing w:after="1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37167F"/>
    <w:rPr>
      <w:rFonts w:ascii="Arial" w:hAnsi="Arial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DBC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21E42"/>
    <w:pPr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45DBC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45DB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145DB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rsid w:val="00145DBC"/>
    <w:pPr>
      <w:widowControl w:val="0"/>
      <w:autoSpaceDE w:val="0"/>
      <w:autoSpaceDN w:val="0"/>
      <w:adjustRightInd w:val="0"/>
      <w:spacing w:line="283" w:lineRule="exact"/>
      <w:ind w:firstLine="720"/>
      <w:jc w:val="both"/>
    </w:pPr>
  </w:style>
  <w:style w:type="paragraph" w:customStyle="1" w:styleId="Style6">
    <w:name w:val="Style6"/>
    <w:basedOn w:val="a"/>
    <w:rsid w:val="00145DB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145DB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145DBC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145DBC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145DBC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rsid w:val="00421E42"/>
    <w:rPr>
      <w:b/>
      <w:snapToGrid w:val="0"/>
      <w:sz w:val="28"/>
      <w:szCs w:val="28"/>
      <w:lang w:val="ru-RU" w:eastAsia="ru-RU" w:bidi="ar-SA"/>
    </w:rPr>
  </w:style>
  <w:style w:type="paragraph" w:customStyle="1" w:styleId="a3">
    <w:name w:val="подпись"/>
    <w:basedOn w:val="a"/>
    <w:rsid w:val="00421E42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customStyle="1" w:styleId="a4">
    <w:name w:val="уважаемый"/>
    <w:basedOn w:val="a"/>
    <w:rsid w:val="00421E42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customStyle="1" w:styleId="ConsNormal">
    <w:name w:val="ConsNormal"/>
    <w:rsid w:val="00496D91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0300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6838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838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021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1112"/>
    <w:rPr>
      <w:sz w:val="24"/>
      <w:szCs w:val="24"/>
    </w:rPr>
  </w:style>
  <w:style w:type="paragraph" w:styleId="a9">
    <w:name w:val="footer"/>
    <w:basedOn w:val="a"/>
    <w:link w:val="aa"/>
    <w:uiPriority w:val="99"/>
    <w:rsid w:val="00021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11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8D217-EFCB-4A23-8691-4026534D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ВОЛОГОДСКОЙ ОБЛАСТИ</vt:lpstr>
    </vt:vector>
  </TitlesOfParts>
  <Company>kspvo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ВОЛОГОДСКОЙ ОБЛАСТИ</dc:title>
  <dc:creator>mpepshina</dc:creator>
  <cp:lastModifiedBy>Шепринская М.С.</cp:lastModifiedBy>
  <cp:revision>72</cp:revision>
  <cp:lastPrinted>2022-12-09T09:58:00Z</cp:lastPrinted>
  <dcterms:created xsi:type="dcterms:W3CDTF">2019-09-09T07:53:00Z</dcterms:created>
  <dcterms:modified xsi:type="dcterms:W3CDTF">2022-12-15T13:26:00Z</dcterms:modified>
</cp:coreProperties>
</file>